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КРАПИВНОВСКОГО СЕЛЬСКОГО ПОСЕЛЕНИЯ</w:t>
      </w: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ИВАНОВСКОЙ ОБЛАСТИ</w:t>
      </w: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C3735" w:rsidRDefault="001C3735" w:rsidP="001C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3735" w:rsidRDefault="001C3735" w:rsidP="001C3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28.12.2018 г.                                         №  42</w:t>
      </w:r>
    </w:p>
    <w:p w:rsidR="001C3735" w:rsidRDefault="001C3735" w:rsidP="001C3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с.Крапивново</w:t>
      </w:r>
    </w:p>
    <w:p w:rsidR="001C3735" w:rsidRDefault="001C3735" w:rsidP="001C3735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3735" w:rsidRDefault="001C3735" w:rsidP="001C373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Плана закупок товаров, работ, услуг для обеспечения муниципальных нужд администрации Крапивновского сельского поселения  на 2019 финансовый год и плановый период 2020 и 2021 годов и обоснования закупок товаров, работ, услуг для обеспечения муниципальных нужд администрации Крапивновского сельского поселения</w:t>
      </w:r>
    </w:p>
    <w:p w:rsidR="001C3735" w:rsidRDefault="001C3735" w:rsidP="001C3735">
      <w:pPr>
        <w:spacing w:after="15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1C3735" w:rsidRDefault="001C3735" w:rsidP="001C373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Крапивновского сельского поселения Тейковского муниципального района </w:t>
      </w:r>
    </w:p>
    <w:p w:rsidR="001C3735" w:rsidRDefault="001C3735" w:rsidP="001C373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1C3735" w:rsidRDefault="001C3735" w:rsidP="001C37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План закупок товаров, работ, услуг для обеспечения нужд Администрации Крапивновского сельского поселения Тейковского муниципального района на 2019 финансовый год и плановый период 2020 и 2021 годов (Приложение № 1). </w:t>
      </w:r>
    </w:p>
    <w:p w:rsidR="001C3735" w:rsidRDefault="001C3735" w:rsidP="001C37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обоснование закупок товаров, работ, услуг для обеспечения нужд Администрации Крапивновского сельского поселения на 2019 финансовый год и плановый период 2020 и 2021 годов (Приложение № 2). </w:t>
      </w:r>
    </w:p>
    <w:p w:rsidR="001C3735" w:rsidRDefault="001C3735" w:rsidP="001C37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своевременное размещение плана закупок, обоснования закупок товаров, работ, услуг для обеспечения нужд Администрации Крапивновского сельского поселения на 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www.zakupki.gov.ru </w:t>
      </w:r>
    </w:p>
    <w:p w:rsidR="001C3735" w:rsidRDefault="001C3735" w:rsidP="001C37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Крапивновского сельского поселения в информационно-телекоммуникационной сети «Интернет» по адресу: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krap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adm.ru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3735" w:rsidRDefault="001C3735" w:rsidP="001C37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C3735" w:rsidRDefault="001C3735" w:rsidP="001C373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C3735" w:rsidRDefault="001C3735" w:rsidP="001C373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160B9" w:rsidRPr="00D160B9" w:rsidRDefault="00D160B9" w:rsidP="00D160B9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D160B9">
        <w:rPr>
          <w:rFonts w:asciiTheme="majorHAnsi" w:hAnsiTheme="majorHAnsi"/>
          <w:sz w:val="24"/>
          <w:szCs w:val="24"/>
          <w:lang w:eastAsia="ru-RU"/>
        </w:rPr>
        <w:t xml:space="preserve">Глава Крапивновского </w:t>
      </w:r>
    </w:p>
    <w:p w:rsidR="001C3735" w:rsidRPr="00D160B9" w:rsidRDefault="00D160B9" w:rsidP="00D160B9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D160B9">
        <w:rPr>
          <w:rFonts w:asciiTheme="majorHAnsi" w:hAnsiTheme="majorHAnsi"/>
          <w:sz w:val="24"/>
          <w:szCs w:val="24"/>
          <w:lang w:eastAsia="ru-RU"/>
        </w:rPr>
        <w:t>сельского поселения</w:t>
      </w:r>
      <w:r>
        <w:rPr>
          <w:rFonts w:asciiTheme="majorHAnsi" w:hAnsiTheme="majorHAnsi"/>
          <w:sz w:val="24"/>
          <w:szCs w:val="24"/>
          <w:lang w:eastAsia="ru-RU"/>
        </w:rPr>
        <w:t xml:space="preserve">                                      Д.В. Васильев</w:t>
      </w:r>
    </w:p>
    <w:p w:rsidR="00EC3326" w:rsidRDefault="00EC3326">
      <w:bookmarkStart w:id="0" w:name="_GoBack"/>
      <w:bookmarkEnd w:id="0"/>
    </w:p>
    <w:p w:rsidR="00717858" w:rsidRDefault="00717858">
      <w:pPr>
        <w:sectPr w:rsidR="00717858" w:rsidSect="00201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858" w:rsidRDefault="00717858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601684" w:rsidRDefault="00717858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601684">
        <w:rPr>
          <w:rFonts w:ascii="Times New Roman" w:hAnsi="Times New Roman"/>
        </w:rPr>
        <w:t xml:space="preserve">администрации </w:t>
      </w:r>
    </w:p>
    <w:p w:rsidR="00601684" w:rsidRDefault="00601684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Крапивновского сельского </w:t>
      </w:r>
    </w:p>
    <w:p w:rsidR="00717858" w:rsidRDefault="00601684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717858">
        <w:rPr>
          <w:rFonts w:ascii="Times New Roman" w:hAnsi="Times New Roman"/>
        </w:rPr>
        <w:t>от 28.12.2018г.</w:t>
      </w:r>
      <w:r>
        <w:rPr>
          <w:rFonts w:ascii="Times New Roman" w:hAnsi="Times New Roman"/>
        </w:rPr>
        <w:t xml:space="preserve"> № 42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</w:rPr>
      </w:pPr>
    </w:p>
    <w:p w:rsidR="00717858" w:rsidRPr="0082467C" w:rsidRDefault="00717858" w:rsidP="00717858">
      <w:pPr>
        <w:pStyle w:val="a3"/>
        <w:ind w:left="9912"/>
        <w:jc w:val="center"/>
        <w:rPr>
          <w:rFonts w:ascii="Times New Roman" w:hAnsi="Times New Roman"/>
        </w:rPr>
      </w:pPr>
      <w:r w:rsidRPr="0082467C">
        <w:rPr>
          <w:rFonts w:ascii="Times New Roman" w:hAnsi="Times New Roman"/>
        </w:rPr>
        <w:t>УТВЕРЖДАЮ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Pr="0082467C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Default="00717858" w:rsidP="00717858">
      <w:pPr>
        <w:pStyle w:val="a3"/>
        <w:ind w:left="9912"/>
        <w:rPr>
          <w:rFonts w:ascii="Times New Roman" w:hAnsi="Times New Roman"/>
          <w:u w:val="single"/>
        </w:rPr>
      </w:pPr>
      <w:r w:rsidRPr="0082467C">
        <w:rPr>
          <w:rFonts w:ascii="Times New Roman" w:hAnsi="Times New Roman"/>
          <w:u w:val="single"/>
        </w:rPr>
        <w:t>Глава поселения</w:t>
      </w:r>
      <w:r w:rsidRPr="0082467C">
        <w:rPr>
          <w:rFonts w:ascii="Times New Roman" w:hAnsi="Times New Roman"/>
        </w:rPr>
        <w:t xml:space="preserve"> _____________   </w:t>
      </w:r>
      <w:r w:rsidRPr="0082467C">
        <w:rPr>
          <w:rFonts w:ascii="Times New Roman" w:hAnsi="Times New Roman"/>
          <w:u w:val="single"/>
        </w:rPr>
        <w:t>Васильев Дмитрий Вадимович</w:t>
      </w:r>
    </w:p>
    <w:p w:rsidR="00717858" w:rsidRDefault="00717858" w:rsidP="00717858">
      <w:pPr>
        <w:pStyle w:val="a3"/>
        <w:ind w:left="9912"/>
        <w:rPr>
          <w:rFonts w:ascii="Times New Roman" w:hAnsi="Times New Roman"/>
          <w:sz w:val="18"/>
          <w:szCs w:val="18"/>
        </w:rPr>
      </w:pPr>
      <w:r w:rsidRPr="0082467C">
        <w:rPr>
          <w:rFonts w:ascii="Times New Roman" w:hAnsi="Times New Roman"/>
          <w:sz w:val="18"/>
          <w:szCs w:val="18"/>
        </w:rPr>
        <w:t xml:space="preserve">    (должность)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2467C">
        <w:rPr>
          <w:rFonts w:ascii="Times New Roman" w:hAnsi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2467C">
        <w:rPr>
          <w:rFonts w:ascii="Times New Roman" w:hAnsi="Times New Roman"/>
          <w:sz w:val="18"/>
          <w:szCs w:val="18"/>
        </w:rPr>
        <w:t>(расшифровка подписи)</w:t>
      </w:r>
    </w:p>
    <w:p w:rsidR="00717858" w:rsidRDefault="00717858" w:rsidP="00717858">
      <w:pPr>
        <w:pStyle w:val="a3"/>
        <w:ind w:left="9912"/>
        <w:rPr>
          <w:rFonts w:ascii="Times New Roman" w:hAnsi="Times New Roman"/>
          <w:sz w:val="20"/>
          <w:szCs w:val="20"/>
        </w:rPr>
      </w:pP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  <w:r w:rsidRPr="0082467C">
        <w:rPr>
          <w:rFonts w:ascii="Times New Roman" w:hAnsi="Times New Roman"/>
          <w:sz w:val="24"/>
          <w:szCs w:val="24"/>
        </w:rPr>
        <w:t>«</w:t>
      </w:r>
      <w:r w:rsidRPr="0082467C">
        <w:rPr>
          <w:rFonts w:ascii="Times New Roman" w:hAnsi="Times New Roman"/>
          <w:sz w:val="24"/>
          <w:szCs w:val="24"/>
          <w:u w:val="single"/>
        </w:rPr>
        <w:t>28</w:t>
      </w:r>
      <w:r w:rsidRPr="0082467C">
        <w:rPr>
          <w:rFonts w:ascii="Times New Roman" w:hAnsi="Times New Roman"/>
          <w:sz w:val="24"/>
          <w:szCs w:val="24"/>
        </w:rPr>
        <w:t xml:space="preserve">»  </w:t>
      </w:r>
      <w:r w:rsidRPr="0082467C">
        <w:rPr>
          <w:rFonts w:ascii="Times New Roman" w:hAnsi="Times New Roman"/>
          <w:sz w:val="24"/>
          <w:szCs w:val="24"/>
          <w:u w:val="single"/>
        </w:rPr>
        <w:t>декабря</w:t>
      </w:r>
      <w:r w:rsidRPr="0082467C">
        <w:rPr>
          <w:rFonts w:ascii="Times New Roman" w:hAnsi="Times New Roman"/>
          <w:sz w:val="24"/>
          <w:szCs w:val="24"/>
        </w:rPr>
        <w:t xml:space="preserve">  20</w:t>
      </w:r>
      <w:r w:rsidRPr="0082467C">
        <w:rPr>
          <w:rFonts w:ascii="Times New Roman" w:hAnsi="Times New Roman"/>
          <w:sz w:val="24"/>
          <w:szCs w:val="24"/>
          <w:u w:val="single"/>
        </w:rPr>
        <w:t>18</w:t>
      </w:r>
      <w:r w:rsidRPr="0082467C">
        <w:rPr>
          <w:rFonts w:ascii="Times New Roman" w:hAnsi="Times New Roman"/>
          <w:sz w:val="24"/>
          <w:szCs w:val="24"/>
        </w:rPr>
        <w:t>г.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</w:p>
    <w:p w:rsidR="00717858" w:rsidRDefault="00717858" w:rsidP="00717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7858" w:rsidRDefault="00717858" w:rsidP="00717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717858" w:rsidRDefault="00717858" w:rsidP="0071785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63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закупок товаров, работ, услуг для обеспечения нужд субъекта Российской Федерации и муниципальных нужд</w:t>
      </w:r>
      <w:r w:rsidRPr="00FF63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на 2019 финансовый год и на плановый период 2020 и 2021 годов</w:t>
      </w:r>
    </w:p>
    <w:p w:rsidR="00717858" w:rsidRDefault="00717858" w:rsidP="00717858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6662"/>
        <w:gridCol w:w="1418"/>
        <w:gridCol w:w="1417"/>
      </w:tblGrid>
      <w:tr w:rsidR="00717858" w:rsidRPr="00354333" w:rsidTr="00B059C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79083153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3724004862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372401001</w:t>
            </w:r>
          </w:p>
        </w:tc>
      </w:tr>
      <w:tr w:rsidR="00717858" w:rsidRPr="00354333" w:rsidTr="00B059C4">
        <w:trPr>
          <w:trHeight w:val="4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ОКОПФ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ОКФС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>, Тейковский р-н, Крапивново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>, Тейковский р-н, Крапивново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717858" w:rsidRPr="00354333" w:rsidTr="00B059C4">
        <w:trPr>
          <w:trHeight w:val="51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базовый(0)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717858" w:rsidRDefault="00717858" w:rsidP="00717858"/>
    <w:p w:rsidR="00717858" w:rsidRDefault="00717858" w:rsidP="00717858"/>
    <w:p w:rsidR="00717858" w:rsidRDefault="00717858" w:rsidP="00717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91"/>
        <w:gridCol w:w="1275"/>
        <w:gridCol w:w="851"/>
        <w:gridCol w:w="992"/>
        <w:gridCol w:w="992"/>
        <w:gridCol w:w="1134"/>
        <w:gridCol w:w="993"/>
        <w:gridCol w:w="992"/>
        <w:gridCol w:w="992"/>
        <w:gridCol w:w="709"/>
        <w:gridCol w:w="1559"/>
        <w:gridCol w:w="1843"/>
        <w:gridCol w:w="1417"/>
        <w:gridCol w:w="1276"/>
      </w:tblGrid>
      <w:tr w:rsidR="00717858" w:rsidRPr="00354333" w:rsidTr="00B059C4">
        <w:trPr>
          <w:cantSplit/>
          <w:trHeight w:val="410"/>
        </w:trPr>
        <w:tc>
          <w:tcPr>
            <w:tcW w:w="510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4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Цель осуществления </w:t>
            </w: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gramStart"/>
            <w:r w:rsidRPr="00354333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proofErr w:type="gramEnd"/>
            <w:r w:rsidRPr="00354333">
              <w:rPr>
                <w:rFonts w:ascii="Times New Roman" w:hAnsi="Times New Roman"/>
                <w:sz w:val="18"/>
                <w:szCs w:val="18"/>
              </w:rPr>
              <w:t xml:space="preserve">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717858" w:rsidRPr="00354333" w:rsidTr="00B059C4">
        <w:trPr>
          <w:cantSplit/>
          <w:trHeight w:val="345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54333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54333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 (функции, полномочия)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cantSplit/>
          <w:trHeight w:val="345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cantSplit/>
          <w:trHeight w:val="3260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c>
          <w:tcPr>
            <w:tcW w:w="510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17858" w:rsidRPr="00354333" w:rsidTr="00B059C4">
        <w:trPr>
          <w:cantSplit/>
          <w:trHeight w:val="3669"/>
        </w:trPr>
        <w:tc>
          <w:tcPr>
            <w:tcW w:w="510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193372400486237240100100010000000244</w:t>
            </w:r>
          </w:p>
        </w:tc>
        <w:tc>
          <w:tcPr>
            <w:tcW w:w="1275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2479800.00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1337500.00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574700.00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Срок осуществления закупки с 2019-01-01 по 2019-12-31</w:t>
            </w: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07105030130128110244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42100.00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42100.00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07105030130128060244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44800.00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44800.00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07105030130128040244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142600.00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142600.00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07105030130120030244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780000.00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07105030130108010244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327000.00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327000.00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по коду бюджетной классификации 07103100420120100244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20500.00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13500.00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07103090410128100244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242700.00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242700.00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07101134190020200244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66900.00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07101134090000070244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07101044090000040244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804200.00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239500.00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285900.00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278800.00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Итого для осуществления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2479800.00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1337500.00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574700.00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567600.00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</w:tbl>
    <w:p w:rsidR="00717858" w:rsidRDefault="00717858" w:rsidP="00717858"/>
    <w:p w:rsidR="00717858" w:rsidRDefault="00717858" w:rsidP="00717858">
      <w:pPr>
        <w:pStyle w:val="a3"/>
        <w:rPr>
          <w:rFonts w:ascii="Times New Roman" w:hAnsi="Times New Roman"/>
        </w:rPr>
      </w:pPr>
      <w:r w:rsidRPr="00354333">
        <w:rPr>
          <w:rFonts w:ascii="Times New Roman" w:hAnsi="Times New Roman"/>
        </w:rPr>
        <w:t xml:space="preserve">Ответственный исполнитель </w:t>
      </w:r>
      <w:r>
        <w:rPr>
          <w:rFonts w:ascii="Times New Roman" w:hAnsi="Times New Roman"/>
        </w:rPr>
        <w:t xml:space="preserve">  </w:t>
      </w:r>
      <w:r w:rsidRPr="00354333">
        <w:rPr>
          <w:rFonts w:ascii="Times New Roman" w:hAnsi="Times New Roman"/>
          <w:u w:val="single"/>
        </w:rPr>
        <w:t>ГЛАВА ПОСЕЛЕНИЯ                                      ВАСИЛЬЕВ ДМИТРИЙ ВАДИМОВИЧ</w:t>
      </w:r>
    </w:p>
    <w:p w:rsidR="00717858" w:rsidRPr="00354333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(должность)                                          (подпись)                                  (расшифровка подписи)</w:t>
      </w: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54333"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 xml:space="preserve">» </w:t>
      </w:r>
      <w:r w:rsidRPr="006065DA">
        <w:rPr>
          <w:rFonts w:ascii="Times New Roman" w:hAnsi="Times New Roman"/>
          <w:u w:val="single"/>
        </w:rPr>
        <w:t>декабря</w:t>
      </w:r>
      <w:r>
        <w:rPr>
          <w:rFonts w:ascii="Times New Roman" w:hAnsi="Times New Roman"/>
        </w:rPr>
        <w:t xml:space="preserve"> 20</w:t>
      </w:r>
      <w:r w:rsidRPr="006065DA"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г.</w:t>
      </w: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lastRenderedPageBreak/>
        <w:t xml:space="preserve">Приложение № 2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>поселения от 28.12.2018г. № 42</w:t>
      </w:r>
    </w:p>
    <w:p w:rsidR="00717858" w:rsidRDefault="00717858" w:rsidP="00BF5CC9">
      <w:pPr>
        <w:pStyle w:val="a3"/>
        <w:ind w:left="9912"/>
        <w:jc w:val="right"/>
        <w:rPr>
          <w:rFonts w:ascii="Times New Roman" w:hAnsi="Times New Roman"/>
        </w:rPr>
      </w:pPr>
    </w:p>
    <w:p w:rsidR="00717858" w:rsidRPr="006065DA" w:rsidRDefault="00717858" w:rsidP="00717858">
      <w:pPr>
        <w:pStyle w:val="a3"/>
        <w:jc w:val="center"/>
        <w:rPr>
          <w:rFonts w:ascii="Times New Roman" w:hAnsi="Times New Roman"/>
          <w:b/>
        </w:rPr>
      </w:pPr>
      <w:r w:rsidRPr="006065DA">
        <w:rPr>
          <w:rFonts w:ascii="Times New Roman" w:hAnsi="Times New Roman"/>
          <w:b/>
        </w:rPr>
        <w:t>Форма обоснования закупок, товаров, работ и услуг для обеспечения государственных</w:t>
      </w:r>
    </w:p>
    <w:p w:rsidR="00717858" w:rsidRDefault="00717858" w:rsidP="00717858">
      <w:pPr>
        <w:pStyle w:val="a3"/>
        <w:jc w:val="center"/>
        <w:rPr>
          <w:rFonts w:ascii="Times New Roman" w:hAnsi="Times New Roman"/>
          <w:b/>
        </w:rPr>
      </w:pPr>
      <w:r w:rsidRPr="006065DA">
        <w:rPr>
          <w:rFonts w:ascii="Times New Roman" w:hAnsi="Times New Roman"/>
          <w:b/>
        </w:rPr>
        <w:t>и муниципальных нужд при формировании и утверждении плана закупок</w:t>
      </w:r>
    </w:p>
    <w:p w:rsidR="00717858" w:rsidRDefault="00717858" w:rsidP="00717858">
      <w:pPr>
        <w:pStyle w:val="a3"/>
        <w:rPr>
          <w:rFonts w:ascii="Times New Roman" w:hAnsi="Times New Roman"/>
        </w:rPr>
      </w:pPr>
    </w:p>
    <w:p w:rsidR="00717858" w:rsidRPr="00556E39" w:rsidRDefault="00EF6D99" w:rsidP="00717858">
      <w:pPr>
        <w:pStyle w:val="a3"/>
        <w:rPr>
          <w:rFonts w:ascii="Times New Roman" w:hAnsi="Times New Roman"/>
          <w:sz w:val="20"/>
          <w:szCs w:val="20"/>
        </w:rPr>
      </w:pPr>
      <w:r w:rsidRPr="00EF6D9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74.05pt;margin-top:3.5pt;width:63.15pt;height:18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717858" w:rsidRDefault="00717858" w:rsidP="00717858">
                  <w:r>
                    <w:t>0</w:t>
                  </w:r>
                </w:p>
              </w:txbxContent>
            </v:textbox>
            <w10:wrap type="square"/>
          </v:shape>
        </w:pict>
      </w:r>
      <w:r w:rsidR="00717858" w:rsidRPr="00556E39">
        <w:rPr>
          <w:rFonts w:ascii="Times New Roman" w:hAnsi="Times New Roman"/>
          <w:sz w:val="20"/>
          <w:szCs w:val="20"/>
        </w:rPr>
        <w:t>Вид документа (базовый (0), измененный (порядковый код изменения))</w:t>
      </w:r>
    </w:p>
    <w:p w:rsidR="00717858" w:rsidRDefault="00717858" w:rsidP="00717858">
      <w:pPr>
        <w:pStyle w:val="a3"/>
        <w:rPr>
          <w:rFonts w:ascii="Times New Roman" w:hAnsi="Times New Roman"/>
        </w:rPr>
      </w:pPr>
      <w:proofErr w:type="gramStart"/>
      <w:r w:rsidRPr="006065DA">
        <w:rPr>
          <w:rFonts w:ascii="Times New Roman" w:hAnsi="Times New Roman"/>
          <w:u w:val="single"/>
        </w:rPr>
        <w:t>базовый</w:t>
      </w:r>
      <w:proofErr w:type="gramEnd"/>
      <w:r w:rsidRPr="006065DA">
        <w:rPr>
          <w:rFonts w:ascii="Times New Roman" w:hAnsi="Times New Roman"/>
          <w:u w:val="single"/>
        </w:rPr>
        <w:t xml:space="preserve"> (0)</w:t>
      </w:r>
      <w:r>
        <w:rPr>
          <w:rFonts w:ascii="Times New Roman" w:hAnsi="Times New Roman"/>
        </w:rPr>
        <w:t xml:space="preserve">_________________________________________________________________________________________________изменения     </w:t>
      </w:r>
    </w:p>
    <w:p w:rsidR="00717858" w:rsidRDefault="00717858" w:rsidP="00717858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012"/>
        <w:gridCol w:w="2126"/>
        <w:gridCol w:w="2693"/>
        <w:gridCol w:w="3828"/>
        <w:gridCol w:w="2268"/>
        <w:gridCol w:w="3792"/>
      </w:tblGrid>
      <w:tr w:rsidR="00717858" w:rsidRPr="00556E39" w:rsidTr="00B059C4">
        <w:trPr>
          <w:cantSplit/>
          <w:trHeight w:val="1134"/>
        </w:trPr>
        <w:tc>
          <w:tcPr>
            <w:tcW w:w="514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56E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:rsidR="00717858" w:rsidRPr="00556E39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17858" w:rsidRPr="00556E39" w:rsidTr="00B059C4">
        <w:tc>
          <w:tcPr>
            <w:tcW w:w="514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2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7858" w:rsidRPr="00556E39" w:rsidTr="00B059C4">
        <w:trPr>
          <w:cantSplit/>
          <w:trHeight w:val="1134"/>
        </w:trPr>
        <w:tc>
          <w:tcPr>
            <w:tcW w:w="514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:rsidR="00717858" w:rsidRPr="00556E39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193372400486237240100100010000000244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ОБЕСПЕЧЕНИЕ ФУНКЦИЙ АДМИНИСТРАЦИИ КРАПИВНОВСКОГО СЕЛЬСКОГО ПОСЕЛЕНИЯ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"ОБЕСПЕЧЕНИЕ ДОСТУПНЫМ И КОМФОРТНЫМ ЖИЛЬЕМ И КОММУНАЛЬНЫМИ УСЛУГАМИ ГРАЖДАН КРАПИВНОВСКОГО СЕЛЬСКОГО ПОСЕЛЕНИЯ", "ЗАЩИТА НАСЕЛЕНИЯ И ТЕРРИТОРИЙ ОТ ЧРЕЗВЫЧАЙНЫХ СИТУАЦИЙ, ОБЕСПЕЧЕНИЕ ПОЖАРНОЙ БЕЗОПАСНОСТИ", "РАЗВИТИЕ АВТОМОБИЛЬНЫХ ДОРОГ КРАПИВНОВСКОГО СЕЛЬСКОГО ПОСЕЛЕНИЯ"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ГОДОВОЙ ОБЪЕМ ЗАКУПОК ДО 100 ТЫС</w:t>
            </w:r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УБ. СООТВЕТСТВУЕТ ОГРАНИЧЕНИЮ ГОДОВОГО ОБЪЕМА ЗАКУПОК, УСТАНОВЛЕННОМУ П.4 Ч.1 СТ.93 ЗАКОНА №44-ФЗ, И НЕ ПРЕВЫШАЕТ 2 МЛН.РУБЛЕЙ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 утверждении требований к закупаемым органами местного самоуправления Крапивновского сельского поселения,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Крапивновского сельского поселения № 56 от 2016-08-23</w:t>
            </w:r>
          </w:p>
        </w:tc>
      </w:tr>
    </w:tbl>
    <w:p w:rsidR="00717858" w:rsidRDefault="00717858" w:rsidP="00717858">
      <w:pPr>
        <w:pStyle w:val="a3"/>
        <w:rPr>
          <w:rFonts w:ascii="Times New Roman" w:hAnsi="Times New Roman"/>
        </w:rPr>
      </w:pPr>
    </w:p>
    <w:p w:rsidR="00717858" w:rsidRDefault="00717858" w:rsidP="00717858">
      <w:pPr>
        <w:pStyle w:val="a3"/>
        <w:rPr>
          <w:rFonts w:ascii="Times New Roman" w:hAnsi="Times New Roman"/>
        </w:rPr>
      </w:pPr>
      <w:r w:rsidRPr="00556E39">
        <w:rPr>
          <w:rFonts w:ascii="Times New Roman" w:hAnsi="Times New Roman"/>
          <w:u w:val="single"/>
        </w:rPr>
        <w:t xml:space="preserve">Васильев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Дмитрий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Вадимович,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Глава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>поселения</w:t>
      </w:r>
      <w:r>
        <w:rPr>
          <w:rFonts w:ascii="Times New Roman" w:hAnsi="Times New Roman"/>
        </w:rPr>
        <w:t xml:space="preserve">                  _____________________  </w:t>
      </w:r>
      <w:r w:rsidRPr="00556E39">
        <w:rPr>
          <w:rFonts w:ascii="Times New Roman" w:hAnsi="Times New Roman"/>
          <w:u w:val="single"/>
        </w:rPr>
        <w:t>«28» декабря 2018 г.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 w:rsidRPr="00556E39">
        <w:rPr>
          <w:rFonts w:ascii="Times New Roman" w:hAnsi="Times New Roman"/>
          <w:sz w:val="16"/>
          <w:szCs w:val="16"/>
        </w:rPr>
        <w:t>(Ф.И.О., должность руководителя (ответственного должностного лица) заказчика)</w:t>
      </w:r>
      <w:r>
        <w:rPr>
          <w:rFonts w:ascii="Times New Roman" w:hAnsi="Times New Roman"/>
          <w:sz w:val="16"/>
          <w:szCs w:val="16"/>
        </w:rPr>
        <w:t xml:space="preserve">              (подпись)                                      (дата утверждения)</w:t>
      </w:r>
    </w:p>
    <w:p w:rsidR="00717858" w:rsidRDefault="00717858" w:rsidP="007178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17858" w:rsidRDefault="00717858" w:rsidP="00717858">
      <w:pPr>
        <w:pStyle w:val="a3"/>
        <w:rPr>
          <w:rFonts w:ascii="Times New Roman" w:hAnsi="Times New Roman"/>
        </w:rPr>
      </w:pPr>
      <w:r w:rsidRPr="00556E39">
        <w:rPr>
          <w:rFonts w:ascii="Times New Roman" w:hAnsi="Times New Roman"/>
          <w:u w:val="single"/>
        </w:rPr>
        <w:t>Васильев Дмитрий Вадимович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____________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(Ф.И.О. ответственного исполнителя)                      (подпись)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</w:p>
    <w:p w:rsidR="00717858" w:rsidRPr="00D160B9" w:rsidRDefault="00717858" w:rsidP="00D160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М.П.</w:t>
      </w:r>
    </w:p>
    <w:sectPr w:rsidR="00717858" w:rsidRPr="00D160B9" w:rsidSect="0060168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BB5"/>
    <w:multiLevelType w:val="hybridMultilevel"/>
    <w:tmpl w:val="6B6C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0D"/>
    <w:rsid w:val="001C3735"/>
    <w:rsid w:val="00201210"/>
    <w:rsid w:val="0022320D"/>
    <w:rsid w:val="00274EDB"/>
    <w:rsid w:val="002B3908"/>
    <w:rsid w:val="00601684"/>
    <w:rsid w:val="00717858"/>
    <w:rsid w:val="00BF5CC9"/>
    <w:rsid w:val="00D160B9"/>
    <w:rsid w:val="00EC3326"/>
    <w:rsid w:val="00E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RePack by SPecialiST</cp:lastModifiedBy>
  <cp:revision>2</cp:revision>
  <cp:lastPrinted>2019-01-14T10:09:00Z</cp:lastPrinted>
  <dcterms:created xsi:type="dcterms:W3CDTF">2019-01-14T10:11:00Z</dcterms:created>
  <dcterms:modified xsi:type="dcterms:W3CDTF">2019-01-14T10:11:00Z</dcterms:modified>
</cp:coreProperties>
</file>