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2E" w:rsidRPr="004D5E37" w:rsidRDefault="002C062E" w:rsidP="002C062E">
      <w:pPr>
        <w:suppressAutoHyphens/>
        <w:spacing w:after="0" w:line="240" w:lineRule="auto"/>
        <w:jc w:val="center"/>
        <w:rPr>
          <w:b/>
          <w:szCs w:val="24"/>
          <w:lang w:eastAsia="ar-SA"/>
        </w:rPr>
      </w:pPr>
      <w:r w:rsidRPr="004D5E37">
        <w:rPr>
          <w:b/>
          <w:szCs w:val="24"/>
          <w:lang w:eastAsia="ar-SA"/>
        </w:rPr>
        <w:t>АДМИНИСТРАЦИЯ  КРАПИВНОВСКОГО СЕЛЬСКОГО ПОСЕЛЕНИЯ</w:t>
      </w:r>
    </w:p>
    <w:p w:rsidR="002C062E" w:rsidRPr="004D5E37" w:rsidRDefault="002C062E" w:rsidP="002C062E">
      <w:pPr>
        <w:suppressAutoHyphens/>
        <w:spacing w:after="0" w:line="240" w:lineRule="auto"/>
        <w:jc w:val="center"/>
        <w:rPr>
          <w:b/>
          <w:szCs w:val="24"/>
          <w:lang w:eastAsia="ar-SA"/>
        </w:rPr>
      </w:pPr>
      <w:r w:rsidRPr="004D5E37">
        <w:rPr>
          <w:b/>
          <w:szCs w:val="24"/>
          <w:lang w:eastAsia="ar-SA"/>
        </w:rPr>
        <w:t>ТЕЙКОВСКОГО МУНИЦИПАЛЬНОГО РАЙОНА</w:t>
      </w:r>
    </w:p>
    <w:p w:rsidR="002C062E" w:rsidRPr="004D5E37" w:rsidRDefault="002C062E" w:rsidP="002C062E">
      <w:pPr>
        <w:suppressAutoHyphens/>
        <w:spacing w:after="0" w:line="240" w:lineRule="auto"/>
        <w:jc w:val="center"/>
        <w:rPr>
          <w:b/>
          <w:szCs w:val="24"/>
          <w:lang w:eastAsia="ar-SA"/>
        </w:rPr>
      </w:pPr>
      <w:r w:rsidRPr="004D5E37">
        <w:rPr>
          <w:b/>
          <w:szCs w:val="24"/>
          <w:lang w:eastAsia="ar-SA"/>
        </w:rPr>
        <w:t>ИВАНОВСКОЙ ОБЛАСТИ</w:t>
      </w:r>
    </w:p>
    <w:p w:rsidR="002C062E" w:rsidRPr="004D5E37" w:rsidRDefault="002C062E" w:rsidP="002C062E">
      <w:pPr>
        <w:tabs>
          <w:tab w:val="left" w:pos="4180"/>
        </w:tabs>
        <w:suppressAutoHyphens/>
        <w:spacing w:after="0" w:line="240" w:lineRule="auto"/>
        <w:jc w:val="center"/>
        <w:rPr>
          <w:b/>
          <w:sz w:val="28"/>
          <w:szCs w:val="28"/>
          <w:lang w:eastAsia="ar-SA"/>
        </w:rPr>
      </w:pPr>
    </w:p>
    <w:p w:rsidR="002C062E" w:rsidRPr="004D5E37" w:rsidRDefault="002C062E" w:rsidP="002C062E">
      <w:pPr>
        <w:suppressAutoHyphens/>
        <w:spacing w:after="0" w:line="240" w:lineRule="auto"/>
        <w:jc w:val="center"/>
        <w:rPr>
          <w:b/>
          <w:sz w:val="28"/>
          <w:szCs w:val="28"/>
          <w:lang w:eastAsia="ar-SA"/>
        </w:rPr>
      </w:pPr>
    </w:p>
    <w:p w:rsidR="002C062E" w:rsidRPr="004D5E37" w:rsidRDefault="002C062E" w:rsidP="002C062E">
      <w:pPr>
        <w:suppressAutoHyphens/>
        <w:spacing w:after="0" w:line="240" w:lineRule="auto"/>
        <w:jc w:val="center"/>
        <w:rPr>
          <w:b/>
          <w:sz w:val="28"/>
          <w:szCs w:val="28"/>
          <w:lang w:eastAsia="ar-SA"/>
        </w:rPr>
      </w:pPr>
      <w:r w:rsidRPr="004D5E37">
        <w:rPr>
          <w:b/>
          <w:sz w:val="28"/>
          <w:szCs w:val="28"/>
          <w:lang w:eastAsia="ar-SA"/>
        </w:rPr>
        <w:t>ПОСТАНОВЛЕНИЕ</w:t>
      </w:r>
    </w:p>
    <w:p w:rsidR="002C062E" w:rsidRPr="004D5E37" w:rsidRDefault="002C062E" w:rsidP="002C062E">
      <w:pPr>
        <w:suppressAutoHyphens/>
        <w:spacing w:after="0" w:line="240" w:lineRule="auto"/>
        <w:jc w:val="center"/>
        <w:rPr>
          <w:b/>
          <w:sz w:val="28"/>
          <w:szCs w:val="28"/>
          <w:lang w:eastAsia="ar-SA"/>
        </w:rPr>
      </w:pPr>
    </w:p>
    <w:p w:rsidR="002C062E" w:rsidRPr="004D5E37" w:rsidRDefault="002C062E" w:rsidP="002C062E">
      <w:pPr>
        <w:suppressAutoHyphens/>
        <w:spacing w:after="0" w:line="240" w:lineRule="auto"/>
        <w:rPr>
          <w:szCs w:val="24"/>
          <w:lang w:eastAsia="ar-SA"/>
        </w:rPr>
      </w:pPr>
    </w:p>
    <w:p w:rsidR="002C062E" w:rsidRPr="004D5E37" w:rsidRDefault="002C062E" w:rsidP="002C062E">
      <w:pPr>
        <w:suppressAutoHyphens/>
        <w:spacing w:after="0" w:line="240" w:lineRule="auto"/>
        <w:rPr>
          <w:szCs w:val="24"/>
          <w:lang w:eastAsia="ar-SA"/>
        </w:rPr>
      </w:pPr>
      <w:r w:rsidRPr="004D5E37">
        <w:rPr>
          <w:szCs w:val="24"/>
          <w:lang w:eastAsia="ar-SA"/>
        </w:rPr>
        <w:t>от 25.12.2019 г.                                  №  52</w:t>
      </w:r>
    </w:p>
    <w:p w:rsidR="002C062E" w:rsidRPr="004D5E37" w:rsidRDefault="002C062E" w:rsidP="002C062E">
      <w:pPr>
        <w:suppressAutoHyphens/>
        <w:spacing w:after="0" w:line="240" w:lineRule="auto"/>
        <w:rPr>
          <w:szCs w:val="24"/>
          <w:lang w:eastAsia="ar-SA"/>
        </w:rPr>
      </w:pPr>
      <w:r w:rsidRPr="004D5E37">
        <w:rPr>
          <w:szCs w:val="24"/>
          <w:lang w:eastAsia="ar-SA"/>
        </w:rPr>
        <w:t xml:space="preserve">с.Крапивново </w:t>
      </w:r>
    </w:p>
    <w:p w:rsidR="002C062E" w:rsidRPr="004D5E37" w:rsidRDefault="002C062E" w:rsidP="002C062E">
      <w:pPr>
        <w:suppressAutoHyphens/>
        <w:spacing w:after="0" w:line="240" w:lineRule="auto"/>
        <w:rPr>
          <w:szCs w:val="24"/>
          <w:lang w:eastAsia="ar-SA"/>
        </w:rPr>
      </w:pPr>
    </w:p>
    <w:p w:rsidR="002C062E" w:rsidRPr="004D5E37" w:rsidRDefault="002C062E" w:rsidP="002C062E">
      <w:pPr>
        <w:suppressAutoHyphens/>
        <w:spacing w:after="0" w:line="240" w:lineRule="auto"/>
        <w:rPr>
          <w:szCs w:val="24"/>
          <w:lang w:eastAsia="ar-SA"/>
        </w:rPr>
      </w:pPr>
    </w:p>
    <w:p w:rsidR="002C062E" w:rsidRPr="004D5E37" w:rsidRDefault="002C062E" w:rsidP="002C062E">
      <w:pPr>
        <w:spacing w:before="100" w:beforeAutospacing="1" w:after="100" w:afterAutospacing="1" w:line="240" w:lineRule="auto"/>
        <w:ind w:firstLine="709"/>
        <w:jc w:val="center"/>
        <w:outlineLvl w:val="1"/>
        <w:rPr>
          <w:b/>
          <w:bCs/>
          <w:szCs w:val="24"/>
          <w:lang w:eastAsia="ru-RU"/>
        </w:rPr>
      </w:pPr>
      <w:r w:rsidRPr="004D5E37">
        <w:rPr>
          <w:b/>
          <w:bCs/>
          <w:szCs w:val="24"/>
          <w:lang w:eastAsia="ru-RU"/>
        </w:rPr>
        <w:t xml:space="preserve">О внесении изменений </w:t>
      </w:r>
      <w:r w:rsidRPr="004D5E37">
        <w:rPr>
          <w:b/>
          <w:bCs/>
          <w:color w:val="000000"/>
          <w:szCs w:val="24"/>
          <w:lang w:eastAsia="ru-RU"/>
        </w:rPr>
        <w:t xml:space="preserve">в постановление </w:t>
      </w:r>
      <w:r w:rsidRPr="004D5E37">
        <w:rPr>
          <w:b/>
          <w:bCs/>
          <w:szCs w:val="24"/>
          <w:lang w:eastAsia="ru-RU"/>
        </w:rPr>
        <w:t>«Об утверждении порядка учета бюджетных и денежных обязательств получателей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center"/>
        <w:outlineLvl w:val="1"/>
        <w:rPr>
          <w:b/>
          <w:bCs/>
          <w:szCs w:val="24"/>
          <w:lang w:eastAsia="ru-RU"/>
        </w:rPr>
      </w:pP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целях совершенствования процесса исполнения бюджета Крапивновского сельского поселения администрация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p>
    <w:p w:rsidR="002C062E" w:rsidRPr="004D5E37" w:rsidRDefault="002C062E" w:rsidP="002C062E">
      <w:pPr>
        <w:spacing w:before="100" w:beforeAutospacing="1" w:after="100" w:afterAutospacing="1" w:line="240" w:lineRule="auto"/>
        <w:ind w:firstLine="709"/>
        <w:jc w:val="center"/>
        <w:rPr>
          <w:b/>
          <w:szCs w:val="24"/>
          <w:lang w:eastAsia="ru-RU"/>
        </w:rPr>
      </w:pPr>
      <w:r w:rsidRPr="004D5E37">
        <w:rPr>
          <w:b/>
          <w:szCs w:val="24"/>
          <w:lang w:eastAsia="ru-RU"/>
        </w:rPr>
        <w:t>ПОСТАНОВЛЯЕТ:</w:t>
      </w:r>
    </w:p>
    <w:p w:rsidR="002C062E" w:rsidRPr="004D5E37" w:rsidRDefault="002C062E" w:rsidP="002C062E">
      <w:pPr>
        <w:spacing w:before="100" w:beforeAutospacing="1" w:after="100" w:afterAutospacing="1" w:line="240" w:lineRule="auto"/>
        <w:ind w:firstLine="709"/>
        <w:jc w:val="center"/>
        <w:rPr>
          <w:b/>
          <w:szCs w:val="24"/>
          <w:lang w:eastAsia="ru-RU"/>
        </w:rPr>
      </w:pP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 Приложение к постановлению администрации Крапивновского сельского поселения    от 18.12.2018г. № 40 «Порядок учета бюджетных и денежных обязательств получателей средств бюджета Крапивновского сельского поселения» изложить в новой редакции.</w:t>
      </w:r>
    </w:p>
    <w:p w:rsidR="002C062E" w:rsidRPr="004D5E37" w:rsidRDefault="002C062E" w:rsidP="002C062E">
      <w:pPr>
        <w:spacing w:before="100" w:beforeAutospacing="1" w:after="100" w:afterAutospacing="1" w:line="240" w:lineRule="auto"/>
        <w:ind w:firstLine="709"/>
        <w:jc w:val="both"/>
        <w:rPr>
          <w:sz w:val="28"/>
          <w:szCs w:val="28"/>
          <w:lang w:eastAsia="ru-RU"/>
        </w:rPr>
      </w:pPr>
    </w:p>
    <w:p w:rsidR="002C062E" w:rsidRPr="004D5E37" w:rsidRDefault="002C062E" w:rsidP="002C062E">
      <w:pPr>
        <w:spacing w:before="100" w:beforeAutospacing="1" w:after="100" w:afterAutospacing="1" w:line="240" w:lineRule="auto"/>
        <w:ind w:firstLine="709"/>
        <w:jc w:val="both"/>
        <w:rPr>
          <w:sz w:val="28"/>
          <w:szCs w:val="28"/>
          <w:lang w:eastAsia="ru-RU"/>
        </w:rPr>
      </w:pPr>
    </w:p>
    <w:p w:rsidR="002C062E" w:rsidRPr="004D5E37" w:rsidRDefault="002C062E" w:rsidP="002C062E">
      <w:pPr>
        <w:spacing w:before="100" w:beforeAutospacing="1" w:after="100" w:afterAutospacing="1" w:line="240" w:lineRule="auto"/>
        <w:ind w:firstLine="709"/>
        <w:jc w:val="both"/>
        <w:rPr>
          <w:sz w:val="28"/>
          <w:szCs w:val="28"/>
          <w:lang w:eastAsia="ru-RU"/>
        </w:rPr>
      </w:pPr>
    </w:p>
    <w:p w:rsidR="002C062E" w:rsidRPr="004D5E37" w:rsidRDefault="002C062E" w:rsidP="002C062E">
      <w:pPr>
        <w:spacing w:after="0" w:line="240" w:lineRule="auto"/>
        <w:ind w:firstLine="709"/>
        <w:jc w:val="both"/>
        <w:rPr>
          <w:szCs w:val="24"/>
          <w:lang w:eastAsia="ru-RU"/>
        </w:rPr>
      </w:pPr>
      <w:r w:rsidRPr="004D5E37">
        <w:rPr>
          <w:szCs w:val="24"/>
          <w:lang w:eastAsia="ru-RU"/>
        </w:rPr>
        <w:t xml:space="preserve">Глава Крапивновского </w:t>
      </w:r>
    </w:p>
    <w:p w:rsidR="002C062E" w:rsidRPr="004D5E37" w:rsidRDefault="002C062E" w:rsidP="002C062E">
      <w:pPr>
        <w:spacing w:after="0" w:line="240" w:lineRule="auto"/>
        <w:ind w:firstLine="709"/>
        <w:jc w:val="both"/>
        <w:rPr>
          <w:szCs w:val="24"/>
          <w:lang w:eastAsia="ru-RU"/>
        </w:rPr>
      </w:pPr>
      <w:r w:rsidRPr="004D5E37">
        <w:rPr>
          <w:szCs w:val="24"/>
          <w:lang w:eastAsia="ru-RU"/>
        </w:rPr>
        <w:t>сельского поселения                                                                      Васильев Д.В.</w:t>
      </w:r>
    </w:p>
    <w:p w:rsidR="002C062E" w:rsidRPr="004D5E37" w:rsidRDefault="002C062E" w:rsidP="002C062E">
      <w:pPr>
        <w:spacing w:after="0" w:line="240" w:lineRule="auto"/>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p>
    <w:p w:rsidR="002C062E" w:rsidRDefault="002C062E" w:rsidP="002C062E">
      <w:pPr>
        <w:spacing w:after="0" w:line="240" w:lineRule="auto"/>
        <w:ind w:firstLine="709"/>
        <w:jc w:val="right"/>
        <w:rPr>
          <w:bCs/>
          <w:szCs w:val="24"/>
          <w:lang w:eastAsia="ru-RU"/>
        </w:rPr>
      </w:pPr>
    </w:p>
    <w:p w:rsidR="002C062E" w:rsidRPr="004D5E37" w:rsidRDefault="002C062E" w:rsidP="002C062E">
      <w:pPr>
        <w:spacing w:after="0" w:line="240" w:lineRule="auto"/>
        <w:ind w:firstLine="709"/>
        <w:jc w:val="right"/>
        <w:rPr>
          <w:bCs/>
          <w:szCs w:val="24"/>
          <w:lang w:eastAsia="ru-RU"/>
        </w:rPr>
      </w:pPr>
      <w:r w:rsidRPr="004D5E37">
        <w:rPr>
          <w:bCs/>
          <w:szCs w:val="24"/>
          <w:lang w:eastAsia="ru-RU"/>
        </w:rPr>
        <w:lastRenderedPageBreak/>
        <w:t>Приложение</w:t>
      </w:r>
    </w:p>
    <w:p w:rsidR="002C062E" w:rsidRPr="004D5E37" w:rsidRDefault="002C062E" w:rsidP="002C062E">
      <w:pPr>
        <w:spacing w:after="0" w:line="240" w:lineRule="auto"/>
        <w:ind w:firstLine="709"/>
        <w:jc w:val="right"/>
        <w:rPr>
          <w:bCs/>
          <w:szCs w:val="24"/>
          <w:lang w:eastAsia="ru-RU"/>
        </w:rPr>
      </w:pPr>
      <w:r w:rsidRPr="004D5E37">
        <w:rPr>
          <w:bCs/>
          <w:szCs w:val="24"/>
          <w:lang w:eastAsia="ru-RU"/>
        </w:rPr>
        <w:t xml:space="preserve">к постановлению администрации </w:t>
      </w:r>
    </w:p>
    <w:p w:rsidR="002C062E" w:rsidRPr="004D5E37" w:rsidRDefault="002C062E" w:rsidP="002C062E">
      <w:pPr>
        <w:spacing w:after="0" w:line="240" w:lineRule="auto"/>
        <w:ind w:firstLine="709"/>
        <w:jc w:val="right"/>
        <w:rPr>
          <w:bCs/>
          <w:szCs w:val="24"/>
          <w:lang w:eastAsia="ru-RU"/>
        </w:rPr>
      </w:pPr>
      <w:r w:rsidRPr="004D5E37">
        <w:rPr>
          <w:bCs/>
          <w:szCs w:val="24"/>
          <w:lang w:eastAsia="ru-RU"/>
        </w:rPr>
        <w:t>Крапивновского сельского поселения</w:t>
      </w:r>
    </w:p>
    <w:p w:rsidR="002C062E" w:rsidRPr="004D5E37" w:rsidRDefault="002C062E" w:rsidP="002C062E">
      <w:pPr>
        <w:spacing w:after="0" w:line="240" w:lineRule="auto"/>
        <w:ind w:firstLine="709"/>
        <w:jc w:val="right"/>
        <w:rPr>
          <w:bCs/>
          <w:szCs w:val="24"/>
          <w:lang w:eastAsia="ru-RU"/>
        </w:rPr>
      </w:pPr>
      <w:r w:rsidRPr="004D5E37">
        <w:rPr>
          <w:bCs/>
          <w:szCs w:val="24"/>
          <w:lang w:eastAsia="ru-RU"/>
        </w:rPr>
        <w:t>от 25.12.2019 г.  №</w:t>
      </w:r>
      <w:r w:rsidRPr="004D5E37">
        <w:rPr>
          <w:b/>
          <w:bCs/>
          <w:szCs w:val="24"/>
          <w:lang w:eastAsia="ru-RU"/>
        </w:rPr>
        <w:t xml:space="preserve"> </w:t>
      </w:r>
      <w:r w:rsidRPr="004D5E37">
        <w:rPr>
          <w:bCs/>
          <w:szCs w:val="24"/>
          <w:lang w:eastAsia="ru-RU"/>
        </w:rPr>
        <w:t>52</w:t>
      </w:r>
    </w:p>
    <w:p w:rsidR="002C062E" w:rsidRPr="004D5E37" w:rsidRDefault="002C062E" w:rsidP="002C062E">
      <w:pPr>
        <w:spacing w:after="0" w:line="240" w:lineRule="auto"/>
        <w:ind w:firstLine="709"/>
        <w:jc w:val="center"/>
        <w:rPr>
          <w:b/>
          <w:bCs/>
          <w:szCs w:val="24"/>
          <w:lang w:eastAsia="ru-RU"/>
        </w:rPr>
      </w:pPr>
    </w:p>
    <w:p w:rsidR="002C062E" w:rsidRPr="004D5E37" w:rsidRDefault="002C062E" w:rsidP="002C062E">
      <w:pPr>
        <w:spacing w:after="0" w:line="240" w:lineRule="auto"/>
        <w:ind w:firstLine="709"/>
        <w:jc w:val="center"/>
        <w:rPr>
          <w:b/>
          <w:bCs/>
          <w:szCs w:val="24"/>
          <w:lang w:eastAsia="ru-RU"/>
        </w:rPr>
      </w:pPr>
      <w:r w:rsidRPr="004D5E37">
        <w:rPr>
          <w:b/>
          <w:bCs/>
          <w:szCs w:val="24"/>
          <w:lang w:eastAsia="ru-RU"/>
        </w:rPr>
        <w:t>ПОРЯДОК</w:t>
      </w:r>
      <w:r w:rsidRPr="004D5E37">
        <w:rPr>
          <w:szCs w:val="24"/>
          <w:lang w:eastAsia="ru-RU"/>
        </w:rPr>
        <w:br/>
      </w:r>
      <w:r w:rsidRPr="004D5E37">
        <w:rPr>
          <w:b/>
          <w:bCs/>
          <w:szCs w:val="24"/>
          <w:lang w:eastAsia="ru-RU"/>
        </w:rPr>
        <w:t>УЧЕТА БЮДЖЕТНЫХ И ДЕНЕЖНЫХ ОБЯЗАТЕЛЬСТВ ПОЛУЧАТЕЛЕЙ СРЕДСТВ БЮДЖЕТА КРАПИВНОВСКОГО СЕЛЬСКОГО ПОСЕЛЕНИЯ</w:t>
      </w:r>
    </w:p>
    <w:p w:rsidR="002C062E" w:rsidRPr="004D5E37" w:rsidRDefault="002C062E" w:rsidP="002C062E">
      <w:pPr>
        <w:spacing w:after="0" w:line="240" w:lineRule="auto"/>
        <w:ind w:firstLine="709"/>
        <w:jc w:val="center"/>
        <w:rPr>
          <w:b/>
          <w:szCs w:val="24"/>
          <w:lang w:eastAsia="ru-RU"/>
        </w:rPr>
      </w:pPr>
    </w:p>
    <w:p w:rsidR="002C062E" w:rsidRPr="004D5E37" w:rsidRDefault="002C062E" w:rsidP="002C062E">
      <w:pPr>
        <w:spacing w:after="0" w:line="240" w:lineRule="auto"/>
        <w:ind w:firstLine="709"/>
        <w:jc w:val="center"/>
        <w:rPr>
          <w:b/>
          <w:szCs w:val="24"/>
          <w:lang w:eastAsia="ru-RU"/>
        </w:rPr>
      </w:pPr>
      <w:r w:rsidRPr="004D5E37">
        <w:rPr>
          <w:b/>
          <w:szCs w:val="24"/>
          <w:lang w:eastAsia="ru-RU"/>
        </w:rPr>
        <w:t>I. Общие положения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 Настоящий Порядок учета бюджетных и денежных обязательств получателей средств бюджета Крапивновского сельского поселения (далее - Порядок) устанавливает порядок исполнения бюджета Крапивновского сельского поселения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бюджета Крапивновского сельского поселения (далее - соответственно бюджетные обязательства, денежные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 Постановка на учет бюджетных и денежных обязательств осуществляется на основании сведений о бюджетном обязательстве (код формы по ОКУД 0506101), содержащих информацию согласно приложению 1 к Порядку (далее - Сведения о бюджетном обязательстве), и сведений о денежном обязательстве (код формы по ОКУД 0506102), содержащих информацию согласно приложению 2 к Порядку (далее - Сведения о денежном обязательстве), сформированных получателями средств областного бюджета или Управлением в случаях, установленных настоящим Порядком.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течении пяти рабочих дней после постановки на учет бюджетного обязательства в Управлении и (или) внесения изменения в поставленное на учет бюджетное обязательство, но не позднее даты проведения платежей по бюджетному обязательству, получатель средств бюджета Крапивновского сельского поселения обеспечивает внесение сведений о бюджетном обязательстве в программном комплексе Департамента финансов Ивановской области «Бюджет-СМАРТ Про», входящим в состав государственной информационной системы «Система управления региональными финансами Ивановской области» (далее – программный комплекс Департамента), с прикреплением документа основания в форме электронной копии документа, созданной посредством его сканирования, с указанием учетного номера и даты постановки на учет бюджетного обязательства в Управлении, а также обеспечивает подписание сведений усиленной квалифицированной электронной подписью (далее - электронная подпись) лица, имеющего право действовать от имени получателя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xml:space="preserve">4.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электронной подписью </w:t>
      </w:r>
      <w:r w:rsidRPr="004D5E37">
        <w:rPr>
          <w:szCs w:val="24"/>
          <w:lang w:eastAsia="ru-RU"/>
        </w:rPr>
        <w:lastRenderedPageBreak/>
        <w:t>лица, имеющего право действовать от имени получателя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5. Лица, имеющие право действовать от имени получателя средств бюджета Крапивновского сельского поселения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C062E" w:rsidRPr="004D5E37" w:rsidRDefault="002C062E" w:rsidP="002C062E">
      <w:pPr>
        <w:spacing w:before="100" w:beforeAutospacing="1" w:after="100" w:afterAutospacing="1" w:line="240" w:lineRule="auto"/>
        <w:ind w:firstLine="709"/>
        <w:jc w:val="both"/>
        <w:rPr>
          <w:b/>
          <w:szCs w:val="24"/>
          <w:lang w:eastAsia="ru-RU"/>
        </w:rPr>
      </w:pPr>
      <w:r w:rsidRPr="004D5E37">
        <w:rPr>
          <w:szCs w:val="24"/>
          <w:lang w:eastAsia="ru-RU"/>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r w:rsidRPr="004D5E37">
        <w:rPr>
          <w:b/>
          <w:szCs w:val="24"/>
          <w:lang w:eastAsia="ru-RU"/>
        </w:rPr>
        <w:t>.</w:t>
      </w:r>
    </w:p>
    <w:p w:rsidR="002C062E" w:rsidRPr="004D5E37" w:rsidRDefault="002C062E" w:rsidP="002C062E">
      <w:pPr>
        <w:spacing w:before="100" w:beforeAutospacing="1" w:after="100" w:afterAutospacing="1" w:line="240" w:lineRule="auto"/>
        <w:ind w:firstLine="709"/>
        <w:jc w:val="center"/>
        <w:rPr>
          <w:b/>
          <w:szCs w:val="24"/>
          <w:lang w:eastAsia="ru-RU"/>
        </w:rPr>
      </w:pPr>
      <w:r w:rsidRPr="004D5E37">
        <w:rPr>
          <w:b/>
          <w:szCs w:val="24"/>
          <w:lang w:eastAsia="ru-RU"/>
        </w:rPr>
        <w:t>II. Порядок учета бюджетных обязательств получателей</w:t>
      </w:r>
      <w:r w:rsidRPr="004D5E37">
        <w:rPr>
          <w:b/>
          <w:szCs w:val="24"/>
          <w:lang w:eastAsia="ru-RU"/>
        </w:rPr>
        <w:br/>
        <w:t xml:space="preserve">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а) из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муниципальный контракт);</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из муниципального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абзацем пятым подпункта "б" настоящего пункта;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Крапивновского сельского поселения по денежным обязательствам его казенного учреждения;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решением налогового органа о взыскании налога, сбора, пеней и штрафов (далее - решение налогового органа);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договором, оформление которого в письменной форме законодательством Российской Федерации не требуется;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xml:space="preserve">в соответствии с договором, расчет по которому в соответствии с законодательством Российской Федерации осуществляется наличными деньгами, если </w:t>
      </w:r>
      <w:r w:rsidRPr="004D5E37">
        <w:rPr>
          <w:szCs w:val="24"/>
          <w:lang w:eastAsia="ru-RU"/>
        </w:rPr>
        <w:lastRenderedPageBreak/>
        <w:t>получателем средств областного бюджета в Управление не направлены информация и документы по указанному договору;</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договорами гражданско-правового характера, заключаемыми с физическими лицами на оказание услуг для обеспечения муниципальных нужд (включая уплату налога на доходы физических лиц, взносы во внебюджетные фонды в соответствии с действующим законодательством);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исполнительным документом по искам к Администрации Крапивновского сельского поселения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муниципальными органами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Крапивновского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нормативными правовыми актами о предоставлении средств из резервного фонда администрации Крапивновского сельского поселения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связи с перечислением средств на дебетовую карту на оплату товаров, работ, услуг для обеспечения муниципальных нужд;</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расшифровками сумм неиспользованных (внесенных через банкомат или пункт выдачи наличных денежных средств) средств (код формы по КФД 0531251);</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связи с возмещением средств из бюджета Крапивновского сельского поселения государственным внебюджетным фондам;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связи с оплатой членских взносов некоммерческим организациям;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связи с обслуживанием муниципального долга;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связи с перечислением в доход районного бюджета сумм возврата дебиторской задолженности прошлых лет;</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соответствии с мировым соглашением, утвержденным судом» (далее – мировое соглашение);</w:t>
      </w:r>
    </w:p>
    <w:p w:rsidR="002C062E" w:rsidRPr="004D5E37" w:rsidRDefault="002C062E" w:rsidP="002C062E">
      <w:pPr>
        <w:spacing w:before="100" w:beforeAutospacing="1" w:after="100" w:afterAutospacing="1" w:line="240" w:lineRule="auto"/>
        <w:ind w:right="3" w:firstLine="709"/>
        <w:jc w:val="both"/>
        <w:rPr>
          <w:szCs w:val="24"/>
          <w:lang w:eastAsia="ru-RU"/>
        </w:rPr>
      </w:pPr>
      <w:r w:rsidRPr="004D5E37">
        <w:rPr>
          <w:szCs w:val="24"/>
          <w:lang w:eastAsia="ru-RU"/>
        </w:rPr>
        <w:t xml:space="preserve">из договора (соглашения) о предоставлении субсидии муниципальному бюджетному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w:t>
      </w:r>
      <w:r w:rsidRPr="004D5E37">
        <w:rPr>
          <w:szCs w:val="24"/>
          <w:lang w:eastAsia="ru-RU"/>
        </w:rPr>
        <w:lastRenderedPageBreak/>
        <w:t>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2C062E" w:rsidRPr="003A0438" w:rsidRDefault="002C062E" w:rsidP="002C062E">
      <w:pPr>
        <w:spacing w:after="0" w:line="240" w:lineRule="auto"/>
        <w:jc w:val="both"/>
        <w:rPr>
          <w:color w:val="000000" w:themeColor="text1"/>
          <w:szCs w:val="24"/>
          <w:lang w:eastAsia="ru-RU"/>
        </w:rPr>
      </w:pPr>
      <w:r w:rsidRPr="003A0438">
        <w:rPr>
          <w:color w:val="000000" w:themeColor="text1"/>
          <w:sz w:val="28"/>
          <w:szCs w:val="28"/>
          <w:lang w:eastAsia="ru-RU"/>
        </w:rPr>
        <w:t xml:space="preserve">      </w:t>
      </w:r>
      <w:r w:rsidRPr="003A0438">
        <w:rPr>
          <w:color w:val="000000" w:themeColor="text1"/>
          <w:szCs w:val="24"/>
          <w:lang w:eastAsia="ru-RU"/>
        </w:rPr>
        <w:t>из соглашения о предоставлении из районного бюджета бюджету поселения межбюджетного трансферта в форме субсидии, субвенции,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2C062E" w:rsidRPr="003A0438" w:rsidRDefault="002C062E" w:rsidP="002C062E">
      <w:pPr>
        <w:suppressAutoHyphens/>
        <w:spacing w:after="0" w:line="240" w:lineRule="auto"/>
        <w:jc w:val="both"/>
        <w:rPr>
          <w:color w:val="000000" w:themeColor="text1"/>
          <w:szCs w:val="24"/>
          <w:lang w:eastAsia="ar-SA"/>
        </w:rPr>
      </w:pPr>
      <w:r w:rsidRPr="003A0438">
        <w:rPr>
          <w:color w:val="000000" w:themeColor="text1"/>
          <w:szCs w:val="24"/>
          <w:lang w:eastAsia="ar-SA"/>
        </w:rPr>
        <w:t xml:space="preserve">          из нормативного правового акта, предусматривающего предоставление из районного бюджета бюджету поселения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извещения об осуществлении закупки (далее - принимаемые бюджетные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7. Сведения о бюджетном обязательстве, возникшем на основании муниципального контракта, договора, направляются в Управление не позднее десяти рабочих дней со дня заключения муниципального контракта, договора.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Бюджетные обязательства, возникающие у получателей средств бюджета Крапивновского сельского поселения, по основаниям, предусмотренным абзацами первым – вторым подпункта «б» пункта 6 Порядка, принимаются к учету в соответствии с разделом III настоящего Порядка.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Бюджетные обязательства, возникающие у получателей средств бюджета Крапивновского сельского поселения, по основаниям, предусмотренным абзацами третьим – пятнадцатым, семнадцатым-двадцатым подпункта "б" пункта 6 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бюджета Крапивновского сельского поселения в соответствии с Порядком санкционирования оплаты денежных обязательств получателей средств бюджета Крапивновского сельского поселения и администраторов источников финансирования дефицита бюджета Крапивновского сельского поселения, утвержденным Администрацией Крапивновского сельского поселения (далее - Порядок санкционирования), и в срок, установленный Порядком санкционирования для проверки указанных документов.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Сведения о бюджетных обязательствах, возникших на основании подпункта "в" пункта 6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Сведения о бюджетном обязательстве, возникшем на основании мирового соглашения, направляются в Управление в течении 65 рабочих дней с даты вступления в силу определения суда об утверждении мирового соглашения.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8. Сведения о бюджетном обязательстве, возникшем на основании договора, муниципального контракта, мирового соглашения,  направляются в Управление с приложением копии указанного договора, муниципального контракта (документа о внесении изменений в договор,контракт), мирового соглашения и определения суда о его утверждении,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 соответствие информации, указанной в Сведениях о бюджетном обязательстве, возникшем на основании муниципального контракта (договора), мирового соглашения, условиям соответствующего мирового соглашения; соответствующего муниципального контракта (договора),;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 соблюдение правил формирования Сведений о бюджетном обязательстве, установленных настоящим разделом и приложением 1 к Порядку;</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4) непревышение суммы бюджетного обязательства по соответствующим кодам классификации расходов бюджета Крапивновского сельского поселения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5) соответствие предмета бюджетного обязательства, указанного в Сведениях о бюджетном обязательстве, коду классификации расходов бюджета Крапивновского сельского поселения, указанному по соответствующей строке данных Сведений;</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xml:space="preserve">6) непревышение процента авансового платежа от общей суммы обязательства, указанного в Сведениях о бюджетном обязательстве, возникшем на основании муниципального контракта (договора), над процентом авансового платежа, </w:t>
      </w:r>
      <w:r w:rsidRPr="004D5E37">
        <w:rPr>
          <w:szCs w:val="24"/>
          <w:lang w:eastAsia="ru-RU"/>
        </w:rPr>
        <w:lastRenderedPageBreak/>
        <w:t>установленным пунктом 2.1.3 Порядка исполнения бюджета Крапивновского сельского поселения по расходам, утвержденного постановлением Администрации Крапивновского сельского поселения от 14.12.2018 № 39;</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муниципального контракта (договора).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12. В случае положительного результата проверки Сведений о бюджетном обязательстве на соответствие требованиям, предусмотренным пунктами 8, 11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Крапивновского сельского поселения извещение о постановке на учет (изменении) бюджетного обязательства (коды формы ОКУД 0506105) (далее - Извещение о бюджетном обязательстве).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Извещение о бюджетном обязательстве направляется получателю средств бюджета Крапивновского сельского поселения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Учетный номер бюджетного обязательства имеет следующую структуру, состоящую из девятнадцати разрядов: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 1 по 8 разряд - уникальный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(далее - Сводный реестр);</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9 и 10 разряды - последние две цифры года, в котором бюджетное обязательство поставлено на учет;</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 11 по 19 разряд - уникальный номер бюджетного обязательства, присваиваемый Управлением в рамках одного календарного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13. Одно поставленное на учет бюджетное обязательство может содержать несколько кодов классификации расходов  бюджета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14. В случае отрицательного результата проверки Сведений о бюджетном обязательстве на соответствие требованиям, предусмотренным: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пунктом 8, абзацами вторым - четвертым, шестым пункта 11 Порядка, Управление в срок, установленный в пункте 11 Порядка: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направляет получателю средств бюджета Крапивновского сельского поселения Протокол (код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 абзацем пятым пункта 11 Порядка, Управление: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отношении Сведений о бюджетных обязательствах, возникших на основании документов-оснований, предусмотренных подпунктами «а», «б» пункта 6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получателю средств бюджета Крапивновского сельского поселения Извещение о бюджетном обязательстве с указанием информации, предусмотренной пунктом 12 Порядка;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получателю средств бюджета Крапивновского сельского поселения и главному распорядителю средств бюджета Крапивновского сельского поселения, в ведении которого находится получатель средств бюджета Крапивновского сельского поселения Уведомление о превышении бюджетным обязательством неиспользованных лимитов бюджетных обязательств (код формы по ОКУД 0506111) (далее - Уведомление о превышении);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отношении Сведений о бюджетных обязательствах, возникших на основании документов-оснований, предусмотренных подпунктом «в» пункта 6 Порядка направляет получателю средств бюджета Крапивновского сельского поселения Протокол в электронном виде с указанием в Протоколе причины, по которой не осуществляется постановка на учет бюджетного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15. Внесение изменений в неисполненное на конец отчетного финансового года бюджетное обязательство, возникшее на основании документов-оснований, предусмотренных абзацами первым – вторым  подпункта «а» и абзацами первым – вторым, шестнадцатым подпункта «б» пункта 6 Порядка, осуществляется до 1 марта текущего финансового года, в соответствии с пунктом 9 Порядка (при необходимости).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16. В случае ликвидации, реорганизации получателя средств бюджета Крапивновского сельского поселения либо изменения типа государственного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2C062E" w:rsidRPr="004D5E37" w:rsidRDefault="002C062E" w:rsidP="002C062E">
      <w:pPr>
        <w:spacing w:after="0" w:line="240" w:lineRule="auto"/>
        <w:ind w:firstLine="709"/>
        <w:jc w:val="center"/>
        <w:rPr>
          <w:b/>
          <w:szCs w:val="24"/>
          <w:lang w:eastAsia="ru-RU"/>
        </w:rPr>
      </w:pPr>
      <w:r w:rsidRPr="004D5E37">
        <w:rPr>
          <w:b/>
          <w:szCs w:val="24"/>
          <w:lang w:eastAsia="ru-RU"/>
        </w:rPr>
        <w:t>III. Особенности учета бюджетных обязательств по исполнительным документам, решениям налоговых органов,</w:t>
      </w:r>
    </w:p>
    <w:p w:rsidR="002C062E" w:rsidRPr="004D5E37" w:rsidRDefault="002C062E" w:rsidP="002C062E">
      <w:pPr>
        <w:spacing w:after="0" w:line="240" w:lineRule="auto"/>
        <w:ind w:firstLine="709"/>
        <w:jc w:val="center"/>
        <w:rPr>
          <w:b/>
          <w:szCs w:val="24"/>
          <w:lang w:eastAsia="ru-RU"/>
        </w:rPr>
      </w:pPr>
      <w:r w:rsidRPr="004D5E37">
        <w:rPr>
          <w:b/>
          <w:szCs w:val="24"/>
          <w:lang w:eastAsia="ru-RU"/>
        </w:rPr>
        <w:t xml:space="preserve"> мировым соглашениям</w:t>
      </w:r>
    </w:p>
    <w:p w:rsidR="002C062E" w:rsidRPr="004D5E37" w:rsidRDefault="002C062E" w:rsidP="002C062E">
      <w:pPr>
        <w:spacing w:after="0" w:line="240" w:lineRule="auto"/>
        <w:ind w:firstLine="709"/>
        <w:jc w:val="center"/>
        <w:rPr>
          <w:szCs w:val="24"/>
          <w:lang w:eastAsia="ru-RU"/>
        </w:rPr>
      </w:pPr>
      <w:r w:rsidRPr="004D5E37">
        <w:rPr>
          <w:b/>
          <w:szCs w:val="24"/>
          <w:lang w:eastAsia="ru-RU"/>
        </w:rPr>
        <w:br/>
      </w:r>
      <w:r w:rsidRPr="004D5E37">
        <w:rPr>
          <w:szCs w:val="24"/>
          <w:lang w:eastAsia="ru-RU"/>
        </w:rPr>
        <w:t xml:space="preserve">17. Сведения о бюджетном обязательстве, возникшем в соответствии с исполнительным документом, решением налогового органа, направляются в Управление одновременно с </w:t>
      </w:r>
      <w:r w:rsidRPr="004D5E37">
        <w:rPr>
          <w:szCs w:val="24"/>
          <w:lang w:eastAsia="ru-RU"/>
        </w:rPr>
        <w:lastRenderedPageBreak/>
        <w:t>представлением в установленном порядке получателем средств бюджета Крапивновского сельского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Крапивновского сельского поселения по исполнению исполнительного документа, решения налогового органа.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18. В случае если в Управлении ранее было учтено бюджетное обязательство вследствие: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неисполнения которого выдан исполнительный документ, решение налогового органа;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xml:space="preserve">- неисполнения (нарушения условий исполнения) которого в дальнейшем было заключено мировое соглашение; </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бюджета Крапивновского сельского поселения направляются в Управление Сведения о бюджетном обязательстве, содержащие уточненную информацию о ранее учтенном бюджетном обязательстве, измененном на сумму, указанную в исполнительном документе, решении налогового органа, мировом соглашении.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b/>
          <w:szCs w:val="24"/>
          <w:lang w:eastAsia="ru-RU"/>
        </w:rPr>
      </w:pPr>
      <w:r w:rsidRPr="004D5E37">
        <w:rPr>
          <w:szCs w:val="24"/>
          <w:lang w:eastAsia="ru-RU"/>
        </w:rPr>
        <w:t>20. В случае ликвидации получателя средств бюджета Крапивновского сельского поселения либо изменения типа государственного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C062E" w:rsidRPr="004D5E37" w:rsidRDefault="002C062E" w:rsidP="002C062E">
      <w:pPr>
        <w:spacing w:before="100" w:beforeAutospacing="1" w:after="100" w:afterAutospacing="1" w:line="240" w:lineRule="auto"/>
        <w:ind w:firstLine="709"/>
        <w:jc w:val="center"/>
        <w:rPr>
          <w:b/>
          <w:szCs w:val="24"/>
          <w:lang w:eastAsia="ru-RU"/>
        </w:rPr>
      </w:pPr>
      <w:r w:rsidRPr="004D5E37">
        <w:rPr>
          <w:b/>
          <w:szCs w:val="24"/>
          <w:lang w:eastAsia="ru-RU"/>
        </w:rPr>
        <w:t>IV. Порядок учета денежных обязательств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а) предусмотренного Порядком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подпунктом "а" пункта 6 Порядка (далее - условие возникновения денежного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Порядком санкционирования представление документов, подтверждающих возникновение денежного обязательства, не требуется.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22. Сведения о денежных обязательствах, включая авансовые платежи, предусмотренные условиями государственного контракта, договора, формируются: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а) получателем средств областного бюджета не позднее пяти рабочих дней со дня возникновения денежного обязательства в случае: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исполнения денежного обязательства неоднократно (в том числе с учетом ранее произведенных авансовых платежей);</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Крапивновского сельского поселения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областного бюджета.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Требования настоящего пункта не распространяются на документы-основания, представление которых в Управление в соответствии с Порядком санкционирования не требуется.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При постановке на учет денежного обязательства, возникшего из предусмотренного подпунктом "б" пункта 21 Порядка документа, являющегося основанием для возникновения денежного обязательства, копия указанного документа в Управление не представляется.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24. Управление не позднее следующего рабочего со дня представления получателем средств бюджета Крапивновского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 информации по соответствующему бюджетному обязательству, учтенному на соответствующем лицевом счете получателя бюджетных средств;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 составу информации,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Крапивновского сельского поселения в Управление для постановки на учет денежных обязательств в соответствии с Порядком.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Крапивновского сельского поселения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Извещение о денежном обязательстве направляется получателю средств бюджета Крапивновского сельского поселения 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Учетный номер денежного обязательства имеет следующую структуру, состоящую из двадцати двух разрядов: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 1 по 19 разряд - учетный номер соответствующего бюджетного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 20 по 22 разряд - порядковый номер денежного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26. В случае отрицательного результата проверки Сведений о денежном обязательстве Управление в срок, установленный в пункте 24 Порядка, направляет получателю средств бюджета Крапивновского сельского поселения Протокол, в котором указывается причина возврата без исполнения Сведений о денежном обязательстве.</w:t>
      </w:r>
    </w:p>
    <w:p w:rsidR="002C062E" w:rsidRPr="004D5E37" w:rsidRDefault="002C062E" w:rsidP="002C062E">
      <w:pPr>
        <w:spacing w:before="100" w:beforeAutospacing="1" w:after="100" w:afterAutospacing="1" w:line="240" w:lineRule="auto"/>
        <w:ind w:firstLine="709"/>
        <w:jc w:val="center"/>
        <w:rPr>
          <w:b/>
          <w:szCs w:val="24"/>
          <w:lang w:eastAsia="ru-RU"/>
        </w:rPr>
      </w:pPr>
      <w:r w:rsidRPr="004D5E37">
        <w:rPr>
          <w:b/>
          <w:szCs w:val="24"/>
          <w:lang w:eastAsia="ru-RU"/>
        </w:rPr>
        <w:lastRenderedPageBreak/>
        <w:t>V. Представление информации о бюджетных</w:t>
      </w:r>
      <w:r w:rsidRPr="004D5E37">
        <w:rPr>
          <w:b/>
          <w:szCs w:val="24"/>
          <w:lang w:eastAsia="ru-RU"/>
        </w:rPr>
        <w:br/>
        <w:t>и денежных обязательствах, учтенных в Управлении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27. Информация о бюджетных и денежных обязательствах предоставляется Управлением в виде документов, определенных пунктом 29 Порядка, по запросам Администрации Крапивновского сельского поселения, органов государственной власти, главных распорядителей средств бюджета Крапивновского сельского поселения, получателей средств бюджета Крапивновского сельского поселения с учетом положений пункта 28 Порядка.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28. Информация о бюджетных и денежных обязательствах предоставляется: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Администрации Крапивновского сельского поселения - по всем бюджетным и денежным обязательствам;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главным распорядителям средств бюджета Крапивновского сельского поселения - в части бюджетных и денежных обязательств подведомственных им получателей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получателям средств бюджета Крапивновского сельского поселения - в части бюджетных и денежных обязательств соответствующего получателя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иным органам государственной власти - в рамках их полномочий, установленных законодательством Российской Федерации.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29. Информация о бюджетных и денежных обязательствах предоставляется в соответствии со следующими положениями: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1) по запросу Администрации Крапивновского сельского поселения Управление представляет с указанными в запросе детализацией и группировкой показателей:</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а) Информацию о принятых на учет (бюджетных, денежных) обязательствах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б) Информацию об исполнении (бюджетных, денежных) обязательств (код формы по ОКУД 0506603) (далее - Информация об исполнении обязательств), сформированную на дату, указанную в запросе;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Сведения о превышении бюджетными обязательствами неиспользованных доведенных бюджетных данных, сформированные по состоянию на 1-е число месяца, указанного в запросе;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2) по запросу главного распорядителя средств бюджета Крапивновского сельского поселения Управление представляет с указанными в запросе детализацией и группировкой показателей:</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xml:space="preserve">информацию о принятых на учет обязательствах по находящимся в ведении главного распорядителя (распорядителя) средств бюджета Крапивновского сельского </w:t>
      </w:r>
      <w:r w:rsidRPr="004D5E37">
        <w:rPr>
          <w:szCs w:val="24"/>
          <w:lang w:eastAsia="ru-RU"/>
        </w:rPr>
        <w:lastRenderedPageBreak/>
        <w:t>поселения получателям средств бюджета Крапивновского сельского поселения,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 по запросу получателя средств бюджета Крапивновского сельского поселения Управление предоставляет Справку об исполнении принятых на учет (бюджетных, денежных) обязательств (далее - Справка об исполнении обязательств) (код формы по ОКУД 0506602).</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областного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4) по запросу получателя средств бюджета Крапивновского сельского поселения Управление по месту обслуживания получателя средств бюджета Крапивновского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(код формы по ОКУД 0506103) (далее - Справка о неисполненных бюджетных обязательствах).</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об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 запросу главного распорядителя средств бюджета Крапивновского сельского поселения Управление формирует сводную Справку о неисполненных бюджетных обязательствах получателей бюджета Крапивновского сельского поселения, находящихся в ведении главного распорядителя средств бюджета Крапивновского сельского поселения (код формы по ОКУД - 0506103).</w:t>
      </w:r>
    </w:p>
    <w:p w:rsidR="002C062E" w:rsidRPr="004D5E37" w:rsidRDefault="002C062E" w:rsidP="002C062E">
      <w:pPr>
        <w:spacing w:before="100" w:beforeAutospacing="1" w:after="100" w:afterAutospacing="1" w:line="240" w:lineRule="auto"/>
        <w:ind w:firstLine="709"/>
        <w:jc w:val="center"/>
        <w:rPr>
          <w:b/>
          <w:szCs w:val="24"/>
          <w:lang w:eastAsia="ru-RU"/>
        </w:rPr>
      </w:pPr>
      <w:r w:rsidRPr="004D5E37">
        <w:rPr>
          <w:b/>
          <w:szCs w:val="24"/>
          <w:lang w:eastAsia="ru-RU"/>
        </w:rPr>
        <w:t>VI. Указания по заполнению  документов,</w:t>
      </w:r>
      <w:r w:rsidRPr="004D5E37">
        <w:rPr>
          <w:b/>
          <w:szCs w:val="24"/>
          <w:lang w:eastAsia="ru-RU"/>
        </w:rPr>
        <w:br/>
        <w:t>предусмотренных Порядком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30. Справка об исполнении обязательств формируется Управлением нарастающим итогом с начала финансового года в следующем порядке.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табличной части Справки об исполнении обязательств отражаются показатели: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8, 9 - соответственно номер и дата документа-основания (исполнительного документа, решения налогового органа);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10 - учетный номер бюджетного или денежного обязательства;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11 - код объекта ФАИП не указывается;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12 - 14 - принятые на учет в Управлении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18 - 19 - сумма и процент неиспользованного остатка лимитов бюджетных обязательств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31. Информация о принятых на учет обязательствах формируется Управлением в следующем порядке.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При формировании Информации о принятых на учет обязательствах в целом по всем получателям средств бюджета Крапивновского сельского поселения реквизит заголовочной части "Главный распорядитель (распорядитель) бюджетных средств" не заполняется.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Информация о принятых на учет бюджетных обязательствах формируется в разрезе участников бюджетного процесса в соответствии с запросом Администрации Крапивновского сельского поселения, главных распорядителей средств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Табличная часть формы информации о принятых на учет бюджетных обязательств заполняется следующим образом:</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Крапивновского сельского поселения бюджетных или денежных обязательствах, устанавливается Администрацией Крапивновского сельского поселения, главными распорядителями средств бюджета Крапивновского сельского поселения, по запросу которых формируется Информация о принятых на учет обязательствах;</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5 - код валюты по ОКВ, в которой принято бюджетное или денежное обязательство;</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6 - отражаются суммы неисполненных обязательств прошлых лет;</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7 - 23 отражаются суммы принятых бюджетных или денежных обязательств за счет средств бюджета Крапивновского сельского поселения в валюте Российской Федерации:</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7 - 18 - в разрезе каждого месяца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19 - итоговая сумма бюджетных или денежных обязательств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20 - сумма бюджетных или денежных обязательств, принятая на первый год планового периода;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21 - сумма бюджетных или денежных обязательств, принятая на второй год планового периода;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22 - сумма бюджетных или денежных обязательств, принятая на третий год после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23 - сумма бюджетных или денежных обязательств, принятая на четвертый год после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 строке "Итого по коду БК" в графах 6 - 23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графах 1 - 4.</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 xml:space="preserve">По строке "Итого по участнику бюджетного процесса" по графам 6 - 23 указываются итоговые суммы бюджетных или денежных обязательств в целом по главному распорядителю бюджета Крапивновского сельского поселения, по всем или по отдельным распорядителям средств бюджета Крапивновского сельского поселения либо по отдельным получателям средств бюджета Крапивновского сельского поселения, как </w:t>
      </w:r>
      <w:r w:rsidRPr="004D5E37">
        <w:rPr>
          <w:szCs w:val="24"/>
          <w:lang w:eastAsia="ru-RU"/>
        </w:rPr>
        <w:lastRenderedPageBreak/>
        <w:t>определено в запросе Администрации Крапивновского сельского поселения, главного распорядителя или распорядителя средств бюджет бюджета Крапивновского сельского поселения  соответственно.</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случае формирования Информации о принятых на учет обязательствах в целом по получателям средств бюджета Крапивновского сельского поселения строка "Итого по участнику бюджетного процесса" не заполняется.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 строке "Всего" по графам 6 - 23 указываются итоговые суммы бюджетных или денежных обязательств.</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32. Информация об исполнении обязательств формируется Управлением в следующем порядке.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табличной части Информации об исполнении обязательств отражаются: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1 - 4 - составная часть кода классификации расходов бюджета Крапивновского сельского поселения, по которому в Управлении учтено бюджетное или денежное обязательство;</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8 - 10 - принятые на учет бюджетные или денежные обязательства за счет средств бюджета Крапивновского сельского поселения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11 - 12 - суммы и процент бюджетных или денежных обязательств, исполненных с начала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 строке "Всего" в графах 5 - 15 указываются итоговые данные в целом за отчетный период.</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33. Справка о неисполненных бюджетных обязательствах формируется Управлением в следующем порядке.</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табличной части Справки о неисполненных бюджетных обязательствах отражаются: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в графах 1 - 5 - составная часть кода классификации расходов бюджета Крапивновского сельского поселения, по которому в Управлении поставлены на учет бюджетные обязательства, возникшие из муниципальных контрактов, договоров, соглашений (нормативных правовых актов)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6 и 7 - соответственно наименование получателя средств бюджета Крапивновского сельского поселения - муниципального заказчика, главного распорядителя средств бюджета Крапивновского сельского поселения,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 и его код по Сводному реестру;</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8 и 9 -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графах 10 и 11 -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реквизиты которого указаны в графах 8 и 9;</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Тейковского муниципального района - муниципальному заказчику, главному распорядителю и по каждому коду классификации расходов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Крапивновского сельского поселения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Крапивновского сельского поселения;</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в графе 14 - сумма, в пределах которой главному распорядителю средств бюджета Крапивновского сельского поселения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реквизиты которых указаны в графах 8 и 9.</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При этом в графе 14 по соответствующему коду классификации расходов бюджета Крапивновского сельского поселения отражается наименьшая из сумм, указанных в графах 12 и 13.</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lastRenderedPageBreak/>
        <w:t>По строке "Итого по коду бюджетной классификации" в графах - 12 - 14 указываются итоговые суммы по каждому коду классификации расходов бюджета Крапивновского сельского поселения, отраженному в графах 1 - 4.</w:t>
      </w:r>
    </w:p>
    <w:p w:rsidR="002C062E" w:rsidRPr="004D5E37" w:rsidRDefault="002C062E" w:rsidP="002C062E">
      <w:pPr>
        <w:spacing w:before="100" w:beforeAutospacing="1" w:after="100" w:afterAutospacing="1" w:line="240" w:lineRule="auto"/>
        <w:ind w:firstLine="709"/>
        <w:jc w:val="both"/>
        <w:rPr>
          <w:szCs w:val="24"/>
          <w:lang w:eastAsia="ru-RU"/>
        </w:rPr>
      </w:pPr>
      <w:r w:rsidRPr="004D5E37">
        <w:rPr>
          <w:szCs w:val="24"/>
          <w:lang w:eastAsia="ru-RU"/>
        </w:rPr>
        <w:t>По строке "Всего по коду главы" в графах - 12 - 14 указываются итоговые данные, сгруппированные по каждому главному распорядителю средств бюджета.</w:t>
      </w:r>
    </w:p>
    <w:p w:rsidR="002C062E" w:rsidRPr="004D5E37" w:rsidRDefault="002C062E" w:rsidP="002C062E">
      <w:pPr>
        <w:spacing w:before="100" w:beforeAutospacing="1" w:after="100" w:afterAutospacing="1" w:line="240" w:lineRule="auto"/>
        <w:jc w:val="both"/>
        <w:rPr>
          <w:szCs w:val="24"/>
          <w:lang w:eastAsia="ru-RU"/>
        </w:rPr>
      </w:pPr>
    </w:p>
    <w:p w:rsidR="002C062E" w:rsidRPr="004D5E37" w:rsidRDefault="002C062E" w:rsidP="002C062E">
      <w:pPr>
        <w:spacing w:before="100" w:beforeAutospacing="1" w:after="100" w:afterAutospacing="1" w:line="240" w:lineRule="auto"/>
        <w:jc w:val="both"/>
        <w:rPr>
          <w:szCs w:val="24"/>
          <w:lang w:eastAsia="ru-RU"/>
        </w:rPr>
      </w:pPr>
      <w:r w:rsidRPr="004D5E37">
        <w:rPr>
          <w:szCs w:val="24"/>
          <w:lang w:eastAsia="ru-RU"/>
        </w:rPr>
        <w:t>"СОГЛАСОВАНО"</w:t>
      </w:r>
    </w:p>
    <w:p w:rsidR="002C062E" w:rsidRPr="004D5E37" w:rsidRDefault="002C062E" w:rsidP="002C062E">
      <w:pPr>
        <w:spacing w:before="100" w:beforeAutospacing="1" w:after="100" w:afterAutospacing="1" w:line="240" w:lineRule="auto"/>
        <w:jc w:val="both"/>
        <w:rPr>
          <w:szCs w:val="24"/>
          <w:lang w:eastAsia="ru-RU"/>
        </w:rPr>
      </w:pPr>
      <w:r w:rsidRPr="004D5E37">
        <w:rPr>
          <w:szCs w:val="24"/>
          <w:lang w:eastAsia="ru-RU"/>
        </w:rPr>
        <w:t>Начальник Отдела № 3 УФК</w:t>
      </w:r>
    </w:p>
    <w:p w:rsidR="002C062E" w:rsidRPr="004D5E37" w:rsidRDefault="002C062E" w:rsidP="002C062E">
      <w:pPr>
        <w:spacing w:after="0" w:line="240" w:lineRule="auto"/>
        <w:jc w:val="both"/>
        <w:rPr>
          <w:szCs w:val="24"/>
          <w:lang w:eastAsia="ru-RU"/>
        </w:rPr>
      </w:pPr>
      <w:r>
        <w:rPr>
          <w:szCs w:val="24"/>
          <w:lang w:eastAsia="ru-RU"/>
        </w:rPr>
        <w:t>п</w:t>
      </w:r>
      <w:r w:rsidRPr="004D5E37">
        <w:rPr>
          <w:szCs w:val="24"/>
          <w:lang w:eastAsia="ru-RU"/>
        </w:rPr>
        <w:t>о Ивановской области</w:t>
      </w:r>
    </w:p>
    <w:p w:rsidR="002C062E" w:rsidRPr="004D5E37" w:rsidRDefault="002C062E" w:rsidP="002C062E">
      <w:pPr>
        <w:spacing w:after="0" w:line="240" w:lineRule="auto"/>
        <w:jc w:val="both"/>
        <w:rPr>
          <w:szCs w:val="24"/>
          <w:lang w:eastAsia="ru-RU"/>
        </w:rPr>
      </w:pPr>
      <w:r w:rsidRPr="004D5E37">
        <w:rPr>
          <w:szCs w:val="24"/>
          <w:lang w:eastAsia="ru-RU"/>
        </w:rPr>
        <w:t xml:space="preserve"> </w:t>
      </w:r>
    </w:p>
    <w:p w:rsidR="002C062E" w:rsidRDefault="002C062E" w:rsidP="002C062E">
      <w:pPr>
        <w:spacing w:after="0" w:line="240" w:lineRule="auto"/>
        <w:jc w:val="both"/>
        <w:rPr>
          <w:szCs w:val="24"/>
          <w:lang w:eastAsia="ru-RU"/>
        </w:rPr>
      </w:pPr>
      <w:r w:rsidRPr="004D5E37">
        <w:rPr>
          <w:szCs w:val="24"/>
          <w:lang w:eastAsia="ru-RU"/>
        </w:rPr>
        <w:t xml:space="preserve">_________________________  </w:t>
      </w: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Default="002C062E" w:rsidP="002C062E">
      <w:pPr>
        <w:spacing w:after="0" w:line="240" w:lineRule="auto"/>
        <w:jc w:val="both"/>
        <w:rPr>
          <w:szCs w:val="24"/>
          <w:lang w:eastAsia="ru-RU"/>
        </w:rPr>
      </w:pPr>
    </w:p>
    <w:p w:rsidR="002C062E" w:rsidRPr="004D5E37" w:rsidRDefault="002C062E" w:rsidP="002C062E">
      <w:pPr>
        <w:spacing w:after="0" w:line="240" w:lineRule="auto"/>
        <w:jc w:val="both"/>
        <w:rPr>
          <w:szCs w:val="24"/>
          <w:lang w:eastAsia="ru-RU"/>
        </w:rPr>
      </w:pPr>
    </w:p>
    <w:p w:rsidR="002C062E" w:rsidRPr="004D5E37" w:rsidRDefault="002C062E" w:rsidP="002C062E">
      <w:pPr>
        <w:widowControl w:val="0"/>
        <w:autoSpaceDE w:val="0"/>
        <w:autoSpaceDN w:val="0"/>
        <w:spacing w:after="0" w:line="240" w:lineRule="auto"/>
        <w:jc w:val="right"/>
        <w:outlineLvl w:val="1"/>
        <w:rPr>
          <w:szCs w:val="24"/>
          <w:lang w:eastAsia="ru-RU"/>
        </w:rPr>
      </w:pPr>
      <w:r w:rsidRPr="004D5E37">
        <w:rPr>
          <w:szCs w:val="24"/>
          <w:lang w:eastAsia="ru-RU"/>
        </w:rPr>
        <w:t>Приложение 1</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к Порядку</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учета бюджетных и денежных обязательств</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 xml:space="preserve">получателей средств бюджета </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Крапивновского сельского поселения</w:t>
      </w:r>
    </w:p>
    <w:p w:rsidR="002C062E" w:rsidRPr="004D5E37" w:rsidRDefault="002C062E" w:rsidP="002C062E">
      <w:pPr>
        <w:widowControl w:val="0"/>
        <w:autoSpaceDE w:val="0"/>
        <w:autoSpaceDN w:val="0"/>
        <w:spacing w:after="0" w:line="240" w:lineRule="auto"/>
        <w:jc w:val="right"/>
        <w:rPr>
          <w:szCs w:val="24"/>
          <w:lang w:eastAsia="ru-RU"/>
        </w:rPr>
      </w:pPr>
    </w:p>
    <w:p w:rsidR="002C062E" w:rsidRPr="004D5E37" w:rsidRDefault="002C062E" w:rsidP="002C062E">
      <w:pPr>
        <w:widowControl w:val="0"/>
        <w:autoSpaceDE w:val="0"/>
        <w:autoSpaceDN w:val="0"/>
        <w:spacing w:after="0" w:line="240" w:lineRule="auto"/>
        <w:jc w:val="center"/>
        <w:rPr>
          <w:szCs w:val="24"/>
          <w:lang w:eastAsia="ru-RU"/>
        </w:rPr>
      </w:pPr>
      <w:bookmarkStart w:id="0" w:name="P267"/>
      <w:bookmarkEnd w:id="0"/>
      <w:r w:rsidRPr="004D5E37">
        <w:rPr>
          <w:szCs w:val="24"/>
          <w:lang w:eastAsia="ru-RU"/>
        </w:rPr>
        <w:t>ИНФОРМАЦИЯ,</w:t>
      </w:r>
    </w:p>
    <w:p w:rsidR="002C062E" w:rsidRPr="004D5E37" w:rsidRDefault="002C062E" w:rsidP="002C062E">
      <w:pPr>
        <w:widowControl w:val="0"/>
        <w:autoSpaceDE w:val="0"/>
        <w:autoSpaceDN w:val="0"/>
        <w:spacing w:after="0" w:line="240" w:lineRule="auto"/>
        <w:jc w:val="center"/>
        <w:rPr>
          <w:szCs w:val="24"/>
          <w:lang w:eastAsia="ru-RU"/>
        </w:rPr>
      </w:pPr>
      <w:r w:rsidRPr="004D5E37">
        <w:rPr>
          <w:szCs w:val="24"/>
          <w:lang w:eastAsia="ru-RU"/>
        </w:rPr>
        <w:t>НЕОБХОДИМАЯ ДЛЯ ПОСТАНОВКИ НА УЧЕТ БЮДЖЕТНОГО ОБЯЗАТЕЛЬСТВА</w:t>
      </w:r>
    </w:p>
    <w:p w:rsidR="002C062E" w:rsidRPr="004D5E37" w:rsidRDefault="002C062E" w:rsidP="002C062E">
      <w:pPr>
        <w:widowControl w:val="0"/>
        <w:autoSpaceDE w:val="0"/>
        <w:autoSpaceDN w:val="0"/>
        <w:spacing w:after="0" w:line="240" w:lineRule="auto"/>
        <w:jc w:val="center"/>
        <w:rPr>
          <w:szCs w:val="24"/>
          <w:lang w:eastAsia="ru-RU"/>
        </w:rPr>
      </w:pPr>
      <w:r w:rsidRPr="004D5E37">
        <w:rPr>
          <w:szCs w:val="24"/>
          <w:lang w:eastAsia="ru-RU"/>
        </w:rPr>
        <w:t>(ВНЕСЕНИЯ ИЗМЕНЕНИЙ В ПОСТАВЛЕННОЕ НА УЧЕТ</w:t>
      </w:r>
    </w:p>
    <w:p w:rsidR="002C062E" w:rsidRPr="004D5E37" w:rsidRDefault="002C062E" w:rsidP="002C062E">
      <w:pPr>
        <w:widowControl w:val="0"/>
        <w:autoSpaceDE w:val="0"/>
        <w:autoSpaceDN w:val="0"/>
        <w:spacing w:after="0" w:line="240" w:lineRule="auto"/>
        <w:jc w:val="center"/>
        <w:rPr>
          <w:szCs w:val="24"/>
          <w:lang w:eastAsia="ru-RU"/>
        </w:rPr>
      </w:pPr>
      <w:r w:rsidRPr="004D5E37">
        <w:rPr>
          <w:szCs w:val="24"/>
          <w:lang w:eastAsia="ru-RU"/>
        </w:rPr>
        <w:t>БЮДЖЕТНОЕ ОБЯЗАТЕЛЬСТВО)</w:t>
      </w:r>
    </w:p>
    <w:p w:rsidR="002C062E" w:rsidRPr="004D5E37" w:rsidRDefault="002C062E" w:rsidP="002C062E">
      <w:pPr>
        <w:widowControl w:val="0"/>
        <w:autoSpaceDE w:val="0"/>
        <w:autoSpaceDN w:val="0"/>
        <w:spacing w:after="0" w:line="240" w:lineRule="auto"/>
        <w:rPr>
          <w:rFonts w:ascii="Calibri" w:hAnsi="Calibri" w:cs="Calibri"/>
          <w:sz w:val="22"/>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35"/>
      </w:tblGrid>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center"/>
              <w:rPr>
                <w:sz w:val="22"/>
                <w:szCs w:val="20"/>
              </w:rPr>
            </w:pPr>
            <w:r w:rsidRPr="004D5E37">
              <w:rPr>
                <w:sz w:val="22"/>
                <w:szCs w:val="20"/>
              </w:rPr>
              <w:t>Наименование информации (реквизита, показателя)</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center"/>
              <w:rPr>
                <w:sz w:val="22"/>
                <w:szCs w:val="20"/>
              </w:rPr>
            </w:pPr>
            <w:r w:rsidRPr="004D5E37">
              <w:rPr>
                <w:sz w:val="22"/>
                <w:szCs w:val="20"/>
              </w:rPr>
              <w:t>Правила формирования информации (реквизита, показателя)</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1. Номер сведений о бюджетном обязательстве получателя средств бюджета района (далее - соответственно Сведения о бюджетном обязательстве, бюджетное обязательство)</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порядковый номер Сведений о бюджетном обязательстве.</w:t>
            </w:r>
          </w:p>
          <w:p w:rsidR="002C062E" w:rsidRPr="004D5E37" w:rsidRDefault="002C062E" w:rsidP="00276ED8">
            <w:pPr>
              <w:widowControl w:val="0"/>
              <w:autoSpaceDE w:val="0"/>
              <w:autoSpaceDN w:val="0"/>
              <w:spacing w:after="0"/>
              <w:jc w:val="both"/>
              <w:rPr>
                <w:sz w:val="22"/>
                <w:szCs w:val="20"/>
              </w:rPr>
            </w:pPr>
            <w:r w:rsidRPr="004D5E37">
              <w:rPr>
                <w:sz w:val="22"/>
                <w:szCs w:val="20"/>
              </w:rPr>
              <w:t>Номер Сведений о бюджетном обязательстве присваивается автоматически в информационной системе</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2. Учетный номер бюджетного обязательства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при внесении изменений в поставленное на учет бюджетное обязательство.</w:t>
            </w:r>
          </w:p>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учетный номер обязательства, в которое вносятся изменения, присвоенный ему при постановке на учет.</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3. Дата формирования Сведений о бюджетном обязательстве</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дата формирования Сведений о бюджетном обязательстве получателем бюджетных средств.</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4. Тип бюджетного обязательства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код типа бюджетного обязательства, исходя из следующего:</w:t>
            </w:r>
          </w:p>
          <w:p w:rsidR="002C062E" w:rsidRPr="004D5E37" w:rsidRDefault="002C062E" w:rsidP="00276ED8">
            <w:pPr>
              <w:widowControl w:val="0"/>
              <w:autoSpaceDE w:val="0"/>
              <w:autoSpaceDN w:val="0"/>
              <w:spacing w:after="0"/>
              <w:jc w:val="both"/>
              <w:rPr>
                <w:sz w:val="22"/>
                <w:szCs w:val="20"/>
              </w:rPr>
            </w:pPr>
            <w:r w:rsidRPr="004D5E37">
              <w:rPr>
                <w:sz w:val="22"/>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062E" w:rsidRPr="004D5E37" w:rsidRDefault="002C062E" w:rsidP="00276ED8">
            <w:pPr>
              <w:widowControl w:val="0"/>
              <w:autoSpaceDE w:val="0"/>
              <w:autoSpaceDN w:val="0"/>
              <w:spacing w:after="0"/>
              <w:jc w:val="both"/>
              <w:rPr>
                <w:sz w:val="22"/>
                <w:szCs w:val="20"/>
              </w:rPr>
            </w:pPr>
            <w:r w:rsidRPr="004D5E37">
              <w:rPr>
                <w:sz w:val="22"/>
                <w:szCs w:val="20"/>
              </w:rPr>
              <w:t>2 - прочее, если бюджетное обязательство не связано с закупкой товаров, работ, услуг</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5. Информация о получателе бюджетных средств</w:t>
            </w:r>
          </w:p>
        </w:tc>
        <w:tc>
          <w:tcPr>
            <w:tcW w:w="5635" w:type="dxa"/>
            <w:tcBorders>
              <w:top w:val="single" w:sz="4" w:space="0" w:color="auto"/>
              <w:left w:val="single" w:sz="4" w:space="0" w:color="auto"/>
              <w:bottom w:val="single" w:sz="4" w:space="0" w:color="auto"/>
              <w:right w:val="single" w:sz="4" w:space="0" w:color="auto"/>
            </w:tcBorders>
          </w:tcPr>
          <w:p w:rsidR="002C062E" w:rsidRPr="004D5E37" w:rsidRDefault="002C062E" w:rsidP="00276ED8">
            <w:pPr>
              <w:widowControl w:val="0"/>
              <w:autoSpaceDE w:val="0"/>
              <w:autoSpaceDN w:val="0"/>
              <w:spacing w:after="0"/>
              <w:jc w:val="both"/>
              <w:rPr>
                <w:sz w:val="22"/>
                <w:szCs w:val="20"/>
              </w:rPr>
            </w:pP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1" w:name="P290"/>
            <w:bookmarkEnd w:id="1"/>
            <w:r w:rsidRPr="004D5E37">
              <w:rPr>
                <w:sz w:val="22"/>
                <w:szCs w:val="20"/>
              </w:rPr>
              <w:t>5.1. Получатель бюджетных средств</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получателя средств бюджета района,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района в информационной системе</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5.2. Наименование бюджета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бюджета - "Бюджет Крапивновского сельского поселения".</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5.3. Финансовый орган</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финансовый орган - "Администрация Крапивновского сельского поселения ".</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5.4. Код получателя бюджетных средств по Сводному реестру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уникальный код организации по Сводному реестру (далее - код по Сводному реестру) получателя средств бюджета района в соответствии со Сводным реестром</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5.5. Наименование органа Федерального казначейства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органа Федерального казначейства, в котором получателю средств бюджета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5.6. Код органа Федерального казначейства по КОФК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2" w:name="P305"/>
            <w:bookmarkEnd w:id="2"/>
            <w:r w:rsidRPr="004D5E37">
              <w:rPr>
                <w:sz w:val="22"/>
                <w:szCs w:val="20"/>
              </w:rPr>
              <w:t>5.7. Номер лицевого счета получателя бюджетных средств</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номер соответствующего лицевого счета получателя бюджетных средств</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6. Реквизиты документа, являющегося основанием для принятия на учет бюджетного </w:t>
            </w:r>
            <w:r w:rsidRPr="004D5E37">
              <w:rPr>
                <w:sz w:val="22"/>
                <w:szCs w:val="20"/>
              </w:rPr>
              <w:lastRenderedPageBreak/>
              <w:t>обязательства (далее - документ-основание)</w:t>
            </w:r>
          </w:p>
        </w:tc>
        <w:tc>
          <w:tcPr>
            <w:tcW w:w="5635" w:type="dxa"/>
            <w:tcBorders>
              <w:top w:val="single" w:sz="4" w:space="0" w:color="auto"/>
              <w:left w:val="single" w:sz="4" w:space="0" w:color="auto"/>
              <w:bottom w:val="single" w:sz="4" w:space="0" w:color="auto"/>
              <w:right w:val="single" w:sz="4" w:space="0" w:color="auto"/>
            </w:tcBorders>
          </w:tcPr>
          <w:p w:rsidR="002C062E" w:rsidRPr="004D5E37" w:rsidRDefault="002C062E" w:rsidP="00276ED8">
            <w:pPr>
              <w:widowControl w:val="0"/>
              <w:autoSpaceDE w:val="0"/>
              <w:autoSpaceDN w:val="0"/>
              <w:spacing w:after="0"/>
              <w:jc w:val="both"/>
              <w:rPr>
                <w:sz w:val="22"/>
                <w:szCs w:val="20"/>
              </w:rPr>
            </w:pP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3" w:name="P309"/>
            <w:bookmarkEnd w:id="3"/>
            <w:r w:rsidRPr="004D5E37">
              <w:rPr>
                <w:sz w:val="22"/>
                <w:szCs w:val="20"/>
              </w:rPr>
              <w:lastRenderedPageBreak/>
              <w:t>6.1. Вид документа-основания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6.2. Наименование нормативного правового акта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5" w:anchor="P309" w:history="1">
              <w:r w:rsidRPr="004D5E37">
                <w:rPr>
                  <w:color w:val="0000FF"/>
                  <w:sz w:val="22"/>
                  <w:szCs w:val="20"/>
                </w:rPr>
                <w:t>пункте 6.1</w:t>
              </w:r>
            </w:hyperlink>
            <w:r w:rsidRPr="004D5E37">
              <w:rPr>
                <w:sz w:val="22"/>
                <w:szCs w:val="20"/>
              </w:rPr>
              <w:t xml:space="preserve"> настоящей информации значения "нормативный правовой акт" указывается наименование нормативного правового акта</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6.3. Номер документа-основания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номер документа-основания (при наличии)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6.4. Дата документа-основания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дата заключения (принятия) документа-основания, дата выдачи исполнительного документа, решения налогового органа</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6.5. Предмет по документу-основанию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предмет по документу-основанию.</w:t>
            </w:r>
          </w:p>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6" w:anchor="P309" w:history="1">
              <w:r w:rsidRPr="004D5E37">
                <w:rPr>
                  <w:color w:val="0000FF"/>
                  <w:sz w:val="22"/>
                  <w:szCs w:val="20"/>
                </w:rPr>
                <w:t>пункте 6.1</w:t>
              </w:r>
            </w:hyperlink>
            <w:r w:rsidRPr="004D5E37">
              <w:rPr>
                <w:sz w:val="22"/>
                <w:szCs w:val="20"/>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w:t>
            </w:r>
          </w:p>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7" w:anchor="P309" w:history="1">
              <w:r w:rsidRPr="004D5E37">
                <w:rPr>
                  <w:color w:val="0000FF"/>
                  <w:sz w:val="22"/>
                  <w:szCs w:val="20"/>
                </w:rPr>
                <w:t>пункте 6.1</w:t>
              </w:r>
            </w:hyperlink>
            <w:r w:rsidRPr="004D5E37">
              <w:rPr>
                <w:sz w:val="22"/>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6.6. Уникальный номер реестровой записи в реестре контрактов/реестре соглашений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r:id="rId8" w:anchor="P309" w:history="1">
              <w:r w:rsidRPr="004D5E37">
                <w:rPr>
                  <w:color w:val="0000FF"/>
                  <w:sz w:val="22"/>
                  <w:szCs w:val="20"/>
                </w:rPr>
                <w:t>пункте 6.1</w:t>
              </w:r>
            </w:hyperlink>
            <w:r w:rsidRPr="004D5E37">
              <w:rPr>
                <w:sz w:val="22"/>
                <w:szCs w:val="20"/>
              </w:rPr>
              <w:t xml:space="preserve"> настоящей информации значениями "контракт", "соглашение" или "нормативный правовой акт".</w:t>
            </w:r>
          </w:p>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4" w:name="P324"/>
            <w:bookmarkEnd w:id="4"/>
            <w:r w:rsidRPr="004D5E37">
              <w:rPr>
                <w:sz w:val="22"/>
                <w:szCs w:val="20"/>
              </w:rPr>
              <w:t>6.7. Сумма в валюте обязательства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5" w:name="P326"/>
            <w:bookmarkEnd w:id="5"/>
            <w:r w:rsidRPr="004D5E37">
              <w:rPr>
                <w:sz w:val="22"/>
                <w:szCs w:val="20"/>
              </w:rPr>
              <w:t xml:space="preserve">6.8. Код валюты по </w:t>
            </w:r>
            <w:hyperlink r:id="rId9" w:history="1">
              <w:r w:rsidRPr="004D5E37">
                <w:rPr>
                  <w:color w:val="0000FF"/>
                  <w:sz w:val="22"/>
                  <w:szCs w:val="20"/>
                </w:rPr>
                <w:t>ОКВ</w:t>
              </w:r>
            </w:hyperlink>
            <w:r w:rsidRPr="004D5E37">
              <w:rPr>
                <w:sz w:val="22"/>
                <w:szCs w:val="20"/>
              </w:rPr>
              <w:t>&lt;***&gt;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Указывается код валюты, в которой принято бюджетное </w:t>
            </w:r>
            <w:r w:rsidRPr="004D5E37">
              <w:rPr>
                <w:sz w:val="22"/>
                <w:szCs w:val="20"/>
              </w:rPr>
              <w:lastRenderedPageBreak/>
              <w:t xml:space="preserve">обязательство, в соответствии с Общероссийским </w:t>
            </w:r>
            <w:hyperlink r:id="rId10" w:history="1">
              <w:r w:rsidRPr="004D5E37">
                <w:rPr>
                  <w:color w:val="0000FF"/>
                  <w:sz w:val="22"/>
                  <w:szCs w:val="20"/>
                </w:rPr>
                <w:t>классификатором</w:t>
              </w:r>
            </w:hyperlink>
            <w:r w:rsidRPr="004D5E37">
              <w:rPr>
                <w:sz w:val="22"/>
                <w:szCs w:val="20"/>
              </w:rPr>
              <w:t xml:space="preserve"> валют. Формируется автоматически после указания наименования валюты в соответствии с Общероссийским </w:t>
            </w:r>
            <w:hyperlink r:id="rId11" w:history="1">
              <w:r w:rsidRPr="004D5E37">
                <w:rPr>
                  <w:color w:val="0000FF"/>
                  <w:sz w:val="22"/>
                  <w:szCs w:val="20"/>
                </w:rPr>
                <w:t>классификатором</w:t>
              </w:r>
            </w:hyperlink>
            <w:r w:rsidRPr="004D5E37">
              <w:rPr>
                <w:sz w:val="22"/>
                <w:szCs w:val="20"/>
              </w:rPr>
              <w:t xml:space="preserve"> валют.</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заключения муниципального контракта (договора) указывается код валюты, в которой указывается цена контракта</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6.9. Сумма в валюте Российской Федерации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сумма бюджетного обязательства в валюте Российской Федерации.</w:t>
            </w:r>
          </w:p>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2" w:anchor="P324" w:history="1">
              <w:r w:rsidRPr="004D5E37">
                <w:rPr>
                  <w:color w:val="0000FF"/>
                  <w:sz w:val="22"/>
                  <w:szCs w:val="20"/>
                </w:rPr>
                <w:t>пунктам 6.7</w:t>
              </w:r>
            </w:hyperlink>
            <w:r w:rsidRPr="004D5E37">
              <w:rPr>
                <w:sz w:val="22"/>
                <w:szCs w:val="20"/>
              </w:rPr>
              <w:t xml:space="preserve"> и </w:t>
            </w:r>
            <w:hyperlink r:id="rId13" w:anchor="P326" w:history="1">
              <w:r w:rsidRPr="004D5E37">
                <w:rPr>
                  <w:color w:val="0000FF"/>
                  <w:sz w:val="22"/>
                  <w:szCs w:val="20"/>
                </w:rPr>
                <w:t>6.8</w:t>
              </w:r>
            </w:hyperlink>
            <w:r w:rsidRPr="004D5E37">
              <w:rPr>
                <w:sz w:val="22"/>
                <w:szCs w:val="20"/>
              </w:rPr>
              <w:t xml:space="preserve"> настоящей информации.</w:t>
            </w:r>
          </w:p>
          <w:p w:rsidR="002C062E" w:rsidRPr="004D5E37" w:rsidRDefault="002C062E" w:rsidP="00276ED8">
            <w:pPr>
              <w:widowControl w:val="0"/>
              <w:autoSpaceDE w:val="0"/>
              <w:autoSpaceDN w:val="0"/>
              <w:spacing w:after="0"/>
              <w:jc w:val="both"/>
              <w:rPr>
                <w:sz w:val="22"/>
                <w:szCs w:val="20"/>
              </w:rPr>
            </w:pPr>
            <w:r w:rsidRPr="004D5E37">
              <w:rPr>
                <w:sz w:val="22"/>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6.10. Процент авансового платежа от общей суммы обязательства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14" w:anchor="P309" w:history="1">
              <w:r w:rsidRPr="004D5E37">
                <w:rPr>
                  <w:color w:val="0000FF"/>
                  <w:sz w:val="22"/>
                  <w:szCs w:val="20"/>
                </w:rPr>
                <w:t>пункте 6.1</w:t>
              </w:r>
            </w:hyperlink>
            <w:r w:rsidRPr="004D5E37">
              <w:rPr>
                <w:sz w:val="22"/>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6.11. Сумма авансового платежа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15" w:anchor="P309" w:history="1">
              <w:r w:rsidRPr="004D5E37">
                <w:rPr>
                  <w:color w:val="0000FF"/>
                  <w:sz w:val="22"/>
                  <w:szCs w:val="20"/>
                </w:rPr>
                <w:t>пункте 6.1</w:t>
              </w:r>
            </w:hyperlink>
            <w:r w:rsidRPr="004D5E37">
              <w:rPr>
                <w:sz w:val="22"/>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r:id="rId16" w:anchor="P378" w:history="1">
              <w:r w:rsidRPr="004D5E37">
                <w:rPr>
                  <w:color w:val="0000FF"/>
                  <w:sz w:val="22"/>
                  <w:szCs w:val="20"/>
                </w:rPr>
                <w:t>пункта 8.5</w:t>
              </w:r>
            </w:hyperlink>
            <w:r w:rsidRPr="004D5E37">
              <w:rPr>
                <w:sz w:val="22"/>
                <w:szCs w:val="20"/>
              </w:rPr>
              <w:t xml:space="preserve"> настоящей информации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6.12. Номер уведомления о поступлении исполнительного документа/решения налогового органа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17" w:anchor="P309" w:history="1">
              <w:r w:rsidRPr="004D5E37">
                <w:rPr>
                  <w:color w:val="0000FF"/>
                  <w:sz w:val="22"/>
                  <w:szCs w:val="20"/>
                </w:rPr>
                <w:t>пункте 6.1</w:t>
              </w:r>
            </w:hyperlink>
            <w:r w:rsidRPr="004D5E37">
              <w:rPr>
                <w:sz w:val="22"/>
                <w:szCs w:val="20"/>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6.13. Дата уведомления о поступлении исполнительного документа/решения налогового органа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18" w:anchor="P309" w:history="1">
              <w:r w:rsidRPr="004D5E37">
                <w:rPr>
                  <w:color w:val="0000FF"/>
                  <w:sz w:val="22"/>
                  <w:szCs w:val="20"/>
                </w:rPr>
                <w:t>пункте 6.1</w:t>
              </w:r>
            </w:hyperlink>
            <w:r w:rsidRPr="004D5E37">
              <w:rPr>
                <w:sz w:val="22"/>
                <w:szCs w:val="20"/>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6.14. Основание невключения договора (муниципального контракта) в реестр контрактов</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заполнении в </w:t>
            </w:r>
            <w:hyperlink r:id="rId19" w:anchor="P309" w:history="1">
              <w:r w:rsidRPr="004D5E37">
                <w:rPr>
                  <w:color w:val="0000FF"/>
                  <w:sz w:val="22"/>
                  <w:szCs w:val="20"/>
                </w:rPr>
                <w:t>пункте 6.1</w:t>
              </w:r>
            </w:hyperlink>
            <w:r w:rsidRPr="004D5E37">
              <w:rPr>
                <w:sz w:val="22"/>
                <w:szCs w:val="20"/>
              </w:rPr>
              <w:t xml:space="preserve"> настоящей информации значения "договор" указывается основание невключения договора (контракта) в реестр контрактов</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7. Реквизиты контрагента/взыскателя по </w:t>
            </w:r>
            <w:r w:rsidRPr="004D5E37">
              <w:rPr>
                <w:sz w:val="22"/>
                <w:szCs w:val="20"/>
              </w:rPr>
              <w:lastRenderedPageBreak/>
              <w:t>исполнительному документу/решению налогового органа &lt;****&gt;</w:t>
            </w:r>
          </w:p>
        </w:tc>
        <w:tc>
          <w:tcPr>
            <w:tcW w:w="5635" w:type="dxa"/>
            <w:tcBorders>
              <w:top w:val="single" w:sz="4" w:space="0" w:color="auto"/>
              <w:left w:val="single" w:sz="4" w:space="0" w:color="auto"/>
              <w:bottom w:val="single" w:sz="4" w:space="0" w:color="auto"/>
              <w:right w:val="single" w:sz="4" w:space="0" w:color="auto"/>
            </w:tcBorders>
          </w:tcPr>
          <w:p w:rsidR="002C062E" w:rsidRPr="004D5E37" w:rsidRDefault="002C062E" w:rsidP="00276ED8">
            <w:pPr>
              <w:widowControl w:val="0"/>
              <w:autoSpaceDE w:val="0"/>
              <w:autoSpaceDN w:val="0"/>
              <w:spacing w:after="0"/>
              <w:jc w:val="both"/>
              <w:rPr>
                <w:sz w:val="22"/>
                <w:szCs w:val="20"/>
              </w:rPr>
            </w:pP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7.1. Наименование юридического лица/фамилия, имя, отчество физического лица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6" w:name="P348"/>
            <w:bookmarkEnd w:id="6"/>
            <w:r w:rsidRPr="004D5E37">
              <w:rPr>
                <w:sz w:val="22"/>
                <w:szCs w:val="20"/>
              </w:rPr>
              <w:t>7.2. Идентификационный номер налогоплательщика (ИНН)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ИНН контрагента в соответствии со сведениями ЕГРЮЛ.</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7" w:name="P351"/>
            <w:bookmarkEnd w:id="7"/>
            <w:r w:rsidRPr="004D5E37">
              <w:rPr>
                <w:sz w:val="22"/>
                <w:szCs w:val="20"/>
              </w:rPr>
              <w:t>7.3. Код причины постановки на учет в налоговом органе (КПП)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КПП контрагента в соответствии со сведениями ЕГРЮЛ.</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7.4. Код по Сводному реестру</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r:id="rId20" w:anchor="P348" w:history="1">
              <w:r w:rsidRPr="004D5E37">
                <w:rPr>
                  <w:color w:val="0000FF"/>
                  <w:sz w:val="22"/>
                  <w:szCs w:val="20"/>
                </w:rPr>
                <w:t>пунктах 7.2</w:t>
              </w:r>
            </w:hyperlink>
            <w:r w:rsidRPr="004D5E37">
              <w:rPr>
                <w:sz w:val="22"/>
                <w:szCs w:val="20"/>
              </w:rPr>
              <w:t xml:space="preserve"> и </w:t>
            </w:r>
            <w:hyperlink r:id="rId21" w:anchor="P351" w:history="1">
              <w:r w:rsidRPr="004D5E37">
                <w:rPr>
                  <w:color w:val="0000FF"/>
                  <w:sz w:val="22"/>
                  <w:szCs w:val="20"/>
                </w:rPr>
                <w:t>7.3</w:t>
              </w:r>
            </w:hyperlink>
            <w:r w:rsidRPr="004D5E37">
              <w:rPr>
                <w:sz w:val="22"/>
                <w:szCs w:val="20"/>
              </w:rPr>
              <w:t xml:space="preserve"> настоящей информации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7.5. Номер лицевого счета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В случае если операции по исполнению бюджетного обязательства подлежат отражению на лицевом счете, открытом контрагенту в Управлении, указывается номер лицевого счета контрагента в соответствии с документом-основанием</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7.6. Номер банковского счета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номер банковского счета контрагента (при наличии в документе-основании)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7.7. Наименование банка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банка контрагента (при наличии в документе-основании)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7.8. БИК банка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БИК банка контрагента (при наличии в документе-основании)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7.9. Корреспондентский счет банка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корреспондентский счет банка контрагента (при наличии в документе-основании)</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 Расшифровка обязательства</w:t>
            </w:r>
          </w:p>
        </w:tc>
        <w:tc>
          <w:tcPr>
            <w:tcW w:w="5635" w:type="dxa"/>
            <w:tcBorders>
              <w:top w:val="single" w:sz="4" w:space="0" w:color="auto"/>
              <w:left w:val="single" w:sz="4" w:space="0" w:color="auto"/>
              <w:bottom w:val="single" w:sz="4" w:space="0" w:color="auto"/>
              <w:right w:val="single" w:sz="4" w:space="0" w:color="auto"/>
            </w:tcBorders>
          </w:tcPr>
          <w:p w:rsidR="002C062E" w:rsidRPr="004D5E37" w:rsidRDefault="002C062E" w:rsidP="00276ED8">
            <w:pPr>
              <w:widowControl w:val="0"/>
              <w:autoSpaceDE w:val="0"/>
              <w:autoSpaceDN w:val="0"/>
              <w:spacing w:after="0"/>
              <w:jc w:val="both"/>
              <w:rPr>
                <w:sz w:val="22"/>
                <w:szCs w:val="20"/>
              </w:rPr>
            </w:pP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8.1. Наименование объекта федеральной адресной инвестиционной программы (далее - ФАИП)</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Не указывается</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8.2. Код объекта ФАИП</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Не указывается</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8.3. Наименование вида средств</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вида средств, за счет которых должна быть произведена кассовая выплата: средства бюджета.</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8.4. Код по БК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код классификации расходов бюджета района в соответствии с предметом документа-основания.</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8" w:name="P378"/>
            <w:bookmarkEnd w:id="8"/>
            <w:r w:rsidRPr="004D5E37">
              <w:rPr>
                <w:sz w:val="22"/>
                <w:szCs w:val="20"/>
              </w:rPr>
              <w:t>8.5. Признак безусловности обязательства</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8.6. Сумма исполненного обязательства прошлых лет</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исполненная сумма бюджетного обязательства прошлых лет с точностью до второго знака после запятой</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8.7. Сумма неисполненного обязательства прошлых лет</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w:t>
            </w:r>
            <w:r w:rsidRPr="004D5E37">
              <w:rPr>
                <w:sz w:val="22"/>
                <w:szCs w:val="20"/>
              </w:rPr>
              <w:lastRenderedPageBreak/>
              <w:t>прошлых лет с точностью до второго знака после запятой, подлежащая исполнению в текущем финансовом году</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8.8. Сумма на 20__ текущий финансовый год в валюте обязательства с помесячной разбивкой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8.9. Сумма в валюте обязательства на плановый период в разрезе лет &lt;***&gt;</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(средств в единицах валюты обязательства с точностью до второго знака после запятой).</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2C062E" w:rsidRPr="004D5E37" w:rsidRDefault="002C062E" w:rsidP="00276ED8">
            <w:pPr>
              <w:widowControl w:val="0"/>
              <w:autoSpaceDE w:val="0"/>
              <w:autoSpaceDN w:val="0"/>
              <w:spacing w:after="0"/>
              <w:jc w:val="both"/>
              <w:rPr>
                <w:sz w:val="22"/>
                <w:szCs w:val="20"/>
              </w:rPr>
            </w:pPr>
            <w:r w:rsidRPr="004D5E37">
              <w:rPr>
                <w:sz w:val="22"/>
                <w:szCs w:val="20"/>
              </w:rPr>
              <w:t>Сумма указывается отдельно на первый, второй и третий год планового периода, а также общей суммой на последующие годы</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8.10. Дата выплаты по исполнительному документу</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дата ежемесячной выплаты по исполнению исполнительного документа, если выплаты имеют периодический характер</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8.11. Аналитический код</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w:t>
            </w:r>
            <w:r w:rsidRPr="004D5E37">
              <w:rPr>
                <w:sz w:val="22"/>
                <w:szCs w:val="20"/>
              </w:rPr>
              <w:lastRenderedPageBreak/>
              <w:t>субъектов Российской Федерации и муниципальных образований, аналитический код, по отдельным расходам областного бюджета</w:t>
            </w:r>
          </w:p>
        </w:tc>
      </w:tr>
      <w:tr w:rsidR="002C062E" w:rsidRPr="004D5E37" w:rsidTr="00276ED8">
        <w:tc>
          <w:tcPr>
            <w:tcW w:w="3402"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8.12. Примечание</w:t>
            </w:r>
          </w:p>
        </w:tc>
        <w:tc>
          <w:tcPr>
            <w:tcW w:w="5635"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Иная информация, необходимая для постановки бюджетного обязательства на учет</w:t>
            </w:r>
          </w:p>
        </w:tc>
      </w:tr>
    </w:tbl>
    <w:p w:rsidR="002C062E" w:rsidRPr="004D5E37" w:rsidRDefault="002C062E" w:rsidP="002C062E">
      <w:pPr>
        <w:widowControl w:val="0"/>
        <w:autoSpaceDE w:val="0"/>
        <w:autoSpaceDN w:val="0"/>
        <w:spacing w:after="0" w:line="240" w:lineRule="auto"/>
        <w:ind w:firstLine="540"/>
        <w:jc w:val="both"/>
        <w:rPr>
          <w:sz w:val="22"/>
          <w:szCs w:val="20"/>
          <w:lang w:eastAsia="ru-RU"/>
        </w:rPr>
      </w:pPr>
    </w:p>
    <w:p w:rsidR="002C062E" w:rsidRPr="004D5E37" w:rsidRDefault="002C062E" w:rsidP="002C062E">
      <w:pPr>
        <w:widowControl w:val="0"/>
        <w:autoSpaceDE w:val="0"/>
        <w:autoSpaceDN w:val="0"/>
        <w:spacing w:after="0" w:line="240" w:lineRule="auto"/>
        <w:ind w:firstLine="540"/>
        <w:jc w:val="both"/>
        <w:rPr>
          <w:sz w:val="22"/>
          <w:szCs w:val="20"/>
          <w:lang w:eastAsia="ru-RU"/>
        </w:rPr>
      </w:pPr>
      <w:r w:rsidRPr="004D5E37">
        <w:rPr>
          <w:sz w:val="22"/>
          <w:szCs w:val="20"/>
          <w:lang w:eastAsia="ru-RU"/>
        </w:rPr>
        <w:t>--------------------------------</w:t>
      </w:r>
    </w:p>
    <w:p w:rsidR="002C062E" w:rsidRPr="004D5E37" w:rsidRDefault="002C062E" w:rsidP="002C062E">
      <w:pPr>
        <w:widowControl w:val="0"/>
        <w:autoSpaceDE w:val="0"/>
        <w:autoSpaceDN w:val="0"/>
        <w:spacing w:before="220" w:after="0" w:line="240" w:lineRule="auto"/>
        <w:ind w:firstLine="540"/>
        <w:jc w:val="both"/>
        <w:rPr>
          <w:sz w:val="22"/>
          <w:szCs w:val="20"/>
          <w:lang w:eastAsia="ru-RU"/>
        </w:rPr>
      </w:pPr>
      <w:r w:rsidRPr="004D5E37">
        <w:rPr>
          <w:sz w:val="22"/>
          <w:szCs w:val="20"/>
          <w:lang w:eastAsia="ru-RU"/>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22" w:anchor="P290" w:history="1">
        <w:r w:rsidRPr="004D5E37">
          <w:rPr>
            <w:color w:val="0000FF"/>
            <w:sz w:val="22"/>
            <w:szCs w:val="20"/>
            <w:lang w:eastAsia="ru-RU"/>
          </w:rPr>
          <w:t>пункту 5.1</w:t>
        </w:r>
      </w:hyperlink>
      <w:r w:rsidRPr="004D5E37">
        <w:rPr>
          <w:sz w:val="22"/>
          <w:szCs w:val="20"/>
          <w:lang w:eastAsia="ru-RU"/>
        </w:rPr>
        <w:t xml:space="preserve"> настоящей информации.</w:t>
      </w:r>
    </w:p>
    <w:p w:rsidR="002C062E" w:rsidRPr="004D5E37" w:rsidRDefault="002C062E" w:rsidP="002C062E">
      <w:pPr>
        <w:widowControl w:val="0"/>
        <w:autoSpaceDE w:val="0"/>
        <w:autoSpaceDN w:val="0"/>
        <w:spacing w:before="220" w:after="0" w:line="240" w:lineRule="auto"/>
        <w:ind w:firstLine="540"/>
        <w:jc w:val="both"/>
        <w:rPr>
          <w:sz w:val="22"/>
          <w:szCs w:val="20"/>
          <w:lang w:eastAsia="ru-RU"/>
        </w:rPr>
      </w:pPr>
      <w:r w:rsidRPr="004D5E37">
        <w:rPr>
          <w:sz w:val="22"/>
          <w:szCs w:val="20"/>
          <w:lang w:eastAsia="ru-RU"/>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23" w:anchor="P305" w:history="1">
        <w:r w:rsidRPr="004D5E37">
          <w:rPr>
            <w:color w:val="0000FF"/>
            <w:sz w:val="22"/>
            <w:szCs w:val="20"/>
            <w:lang w:eastAsia="ru-RU"/>
          </w:rPr>
          <w:t>пункту 5.7</w:t>
        </w:r>
      </w:hyperlink>
      <w:r w:rsidRPr="004D5E37">
        <w:rPr>
          <w:sz w:val="22"/>
          <w:szCs w:val="20"/>
          <w:lang w:eastAsia="ru-RU"/>
        </w:rPr>
        <w:t xml:space="preserve"> настоящей информации.</w:t>
      </w:r>
    </w:p>
    <w:p w:rsidR="002C062E" w:rsidRPr="004D5E37" w:rsidRDefault="002C062E" w:rsidP="002C062E">
      <w:pPr>
        <w:widowControl w:val="0"/>
        <w:autoSpaceDE w:val="0"/>
        <w:autoSpaceDN w:val="0"/>
        <w:spacing w:before="220" w:after="0" w:line="240" w:lineRule="auto"/>
        <w:ind w:firstLine="540"/>
        <w:jc w:val="both"/>
        <w:rPr>
          <w:sz w:val="22"/>
          <w:szCs w:val="20"/>
          <w:lang w:eastAsia="ru-RU"/>
        </w:rPr>
      </w:pPr>
      <w:r w:rsidRPr="004D5E37">
        <w:rPr>
          <w:sz w:val="22"/>
          <w:szCs w:val="20"/>
          <w:lang w:eastAsia="ru-RU"/>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2C062E" w:rsidRPr="004D5E37" w:rsidRDefault="002C062E" w:rsidP="002C062E">
      <w:pPr>
        <w:widowControl w:val="0"/>
        <w:autoSpaceDE w:val="0"/>
        <w:autoSpaceDN w:val="0"/>
        <w:spacing w:before="220" w:after="0" w:line="240" w:lineRule="auto"/>
        <w:ind w:firstLine="540"/>
        <w:jc w:val="both"/>
        <w:rPr>
          <w:sz w:val="22"/>
          <w:szCs w:val="20"/>
          <w:lang w:eastAsia="ru-RU"/>
        </w:rPr>
      </w:pPr>
      <w:r w:rsidRPr="004D5E37">
        <w:rPr>
          <w:sz w:val="22"/>
          <w:szCs w:val="20"/>
          <w:lang w:eastAsia="ru-RU"/>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2C062E" w:rsidRPr="004D5E37" w:rsidRDefault="002C062E" w:rsidP="002C062E">
      <w:pPr>
        <w:widowControl w:val="0"/>
        <w:autoSpaceDE w:val="0"/>
        <w:autoSpaceDN w:val="0"/>
        <w:spacing w:after="0" w:line="240" w:lineRule="auto"/>
        <w:ind w:firstLine="540"/>
        <w:jc w:val="both"/>
        <w:rPr>
          <w:sz w:val="22"/>
          <w:szCs w:val="20"/>
          <w:lang w:eastAsia="ru-RU"/>
        </w:rPr>
      </w:pPr>
    </w:p>
    <w:p w:rsidR="002C062E" w:rsidRPr="004D5E37" w:rsidRDefault="002C062E" w:rsidP="002C062E">
      <w:pPr>
        <w:widowControl w:val="0"/>
        <w:autoSpaceDE w:val="0"/>
        <w:autoSpaceDN w:val="0"/>
        <w:spacing w:after="0" w:line="240" w:lineRule="auto"/>
        <w:ind w:firstLine="540"/>
        <w:jc w:val="both"/>
        <w:rPr>
          <w:sz w:val="22"/>
          <w:szCs w:val="20"/>
          <w:lang w:eastAsia="ru-RU"/>
        </w:rPr>
      </w:pPr>
    </w:p>
    <w:p w:rsidR="002C062E" w:rsidRPr="004D5E37" w:rsidRDefault="002C062E" w:rsidP="002C062E">
      <w:pPr>
        <w:widowControl w:val="0"/>
        <w:autoSpaceDE w:val="0"/>
        <w:autoSpaceDN w:val="0"/>
        <w:spacing w:after="0" w:line="240" w:lineRule="auto"/>
        <w:ind w:firstLine="540"/>
        <w:jc w:val="both"/>
        <w:rPr>
          <w:rFonts w:ascii="Calibri" w:hAnsi="Calibri" w:cs="Calibri"/>
          <w:sz w:val="22"/>
          <w:szCs w:val="20"/>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 w:val="28"/>
          <w:szCs w:val="28"/>
          <w:lang w:eastAsia="ru-RU"/>
        </w:rPr>
      </w:pPr>
    </w:p>
    <w:p w:rsidR="002C062E" w:rsidRPr="004D5E37" w:rsidRDefault="002C062E" w:rsidP="002C062E">
      <w:pPr>
        <w:widowControl w:val="0"/>
        <w:autoSpaceDE w:val="0"/>
        <w:autoSpaceDN w:val="0"/>
        <w:spacing w:after="0" w:line="240" w:lineRule="auto"/>
        <w:jc w:val="right"/>
        <w:outlineLvl w:val="1"/>
        <w:rPr>
          <w:szCs w:val="24"/>
          <w:lang w:eastAsia="ru-RU"/>
        </w:rPr>
      </w:pPr>
    </w:p>
    <w:p w:rsidR="002C062E" w:rsidRPr="004D5E37" w:rsidRDefault="002C062E" w:rsidP="002C062E">
      <w:pPr>
        <w:widowControl w:val="0"/>
        <w:autoSpaceDE w:val="0"/>
        <w:autoSpaceDN w:val="0"/>
        <w:spacing w:after="0" w:line="240" w:lineRule="auto"/>
        <w:jc w:val="right"/>
        <w:outlineLvl w:val="1"/>
        <w:rPr>
          <w:szCs w:val="24"/>
          <w:lang w:eastAsia="ru-RU"/>
        </w:rPr>
      </w:pPr>
      <w:r w:rsidRPr="004D5E37">
        <w:rPr>
          <w:szCs w:val="24"/>
          <w:lang w:eastAsia="ru-RU"/>
        </w:rPr>
        <w:t>Приложение 2</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к Порядку</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учета бюджетных и денежных обязательств</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получателей средств бюджета</w:t>
      </w:r>
    </w:p>
    <w:p w:rsidR="002C062E" w:rsidRPr="004D5E37" w:rsidRDefault="002C062E" w:rsidP="002C062E">
      <w:pPr>
        <w:widowControl w:val="0"/>
        <w:autoSpaceDE w:val="0"/>
        <w:autoSpaceDN w:val="0"/>
        <w:spacing w:after="0" w:line="240" w:lineRule="auto"/>
        <w:jc w:val="right"/>
        <w:rPr>
          <w:szCs w:val="24"/>
          <w:lang w:eastAsia="ru-RU"/>
        </w:rPr>
      </w:pPr>
      <w:r w:rsidRPr="004D5E37">
        <w:rPr>
          <w:szCs w:val="24"/>
          <w:lang w:eastAsia="ru-RU"/>
        </w:rPr>
        <w:t xml:space="preserve"> Крапивновского сельского поселения</w:t>
      </w:r>
    </w:p>
    <w:p w:rsidR="002C062E" w:rsidRPr="004D5E37" w:rsidRDefault="002C062E" w:rsidP="002C062E">
      <w:pPr>
        <w:widowControl w:val="0"/>
        <w:autoSpaceDE w:val="0"/>
        <w:autoSpaceDN w:val="0"/>
        <w:spacing w:after="0" w:line="240" w:lineRule="auto"/>
        <w:ind w:firstLine="540"/>
        <w:jc w:val="both"/>
        <w:rPr>
          <w:rFonts w:ascii="Calibri" w:hAnsi="Calibri" w:cs="Calibri"/>
          <w:szCs w:val="24"/>
          <w:lang w:eastAsia="ru-RU"/>
        </w:rPr>
      </w:pPr>
    </w:p>
    <w:p w:rsidR="002C062E" w:rsidRPr="004D5E37" w:rsidRDefault="002C062E" w:rsidP="002C062E">
      <w:pPr>
        <w:widowControl w:val="0"/>
        <w:autoSpaceDE w:val="0"/>
        <w:autoSpaceDN w:val="0"/>
        <w:spacing w:after="0" w:line="240" w:lineRule="auto"/>
        <w:ind w:firstLine="540"/>
        <w:jc w:val="both"/>
        <w:rPr>
          <w:rFonts w:ascii="Calibri" w:hAnsi="Calibri" w:cs="Calibri"/>
          <w:szCs w:val="24"/>
          <w:lang w:eastAsia="ru-RU"/>
        </w:rPr>
      </w:pPr>
    </w:p>
    <w:p w:rsidR="002C062E" w:rsidRPr="004D5E37" w:rsidRDefault="002C062E" w:rsidP="002C062E">
      <w:pPr>
        <w:widowControl w:val="0"/>
        <w:autoSpaceDE w:val="0"/>
        <w:autoSpaceDN w:val="0"/>
        <w:spacing w:after="0" w:line="240" w:lineRule="auto"/>
        <w:jc w:val="right"/>
        <w:rPr>
          <w:rFonts w:ascii="Calibri" w:hAnsi="Calibri" w:cs="Calibri"/>
          <w:szCs w:val="24"/>
          <w:lang w:eastAsia="ru-RU"/>
        </w:rPr>
      </w:pPr>
    </w:p>
    <w:p w:rsidR="002C062E" w:rsidRPr="004D5E37" w:rsidRDefault="002C062E" w:rsidP="002C062E">
      <w:pPr>
        <w:widowControl w:val="0"/>
        <w:autoSpaceDE w:val="0"/>
        <w:autoSpaceDN w:val="0"/>
        <w:spacing w:after="0" w:line="240" w:lineRule="auto"/>
        <w:jc w:val="center"/>
        <w:rPr>
          <w:szCs w:val="24"/>
          <w:lang w:eastAsia="ru-RU"/>
        </w:rPr>
      </w:pPr>
      <w:bookmarkStart w:id="9" w:name="P418"/>
      <w:bookmarkEnd w:id="9"/>
      <w:r w:rsidRPr="004D5E37">
        <w:rPr>
          <w:szCs w:val="24"/>
          <w:lang w:eastAsia="ru-RU"/>
        </w:rPr>
        <w:t>ИНФОРМАЦИЯ,</w:t>
      </w:r>
    </w:p>
    <w:p w:rsidR="002C062E" w:rsidRPr="004D5E37" w:rsidRDefault="002C062E" w:rsidP="002C062E">
      <w:pPr>
        <w:widowControl w:val="0"/>
        <w:autoSpaceDE w:val="0"/>
        <w:autoSpaceDN w:val="0"/>
        <w:spacing w:after="0" w:line="240" w:lineRule="auto"/>
        <w:jc w:val="center"/>
        <w:rPr>
          <w:szCs w:val="24"/>
          <w:lang w:eastAsia="ru-RU"/>
        </w:rPr>
      </w:pPr>
      <w:r w:rsidRPr="004D5E37">
        <w:rPr>
          <w:szCs w:val="24"/>
          <w:lang w:eastAsia="ru-RU"/>
        </w:rPr>
        <w:t>НЕОБХОДИМАЯ ДЛЯ ПОСТАНОВКИ НА УЧЕТ ДЕНЕЖНОГО ОБЯЗАТЕЛЬСТВА</w:t>
      </w:r>
    </w:p>
    <w:p w:rsidR="002C062E" w:rsidRPr="004D5E37" w:rsidRDefault="002C062E" w:rsidP="002C062E">
      <w:pPr>
        <w:widowControl w:val="0"/>
        <w:autoSpaceDE w:val="0"/>
        <w:autoSpaceDN w:val="0"/>
        <w:spacing w:after="0" w:line="240" w:lineRule="auto"/>
        <w:jc w:val="center"/>
        <w:rPr>
          <w:szCs w:val="24"/>
          <w:lang w:eastAsia="ru-RU"/>
        </w:rPr>
      </w:pPr>
      <w:r w:rsidRPr="004D5E37">
        <w:rPr>
          <w:szCs w:val="24"/>
          <w:lang w:eastAsia="ru-RU"/>
        </w:rPr>
        <w:t>(ВНЕСЕНИЯ ИЗМЕНЕНИЙ В ПОСТАВЛЕННОЕ НА УЧЕТ</w:t>
      </w:r>
    </w:p>
    <w:p w:rsidR="002C062E" w:rsidRPr="004D5E37" w:rsidRDefault="002C062E" w:rsidP="002C062E">
      <w:pPr>
        <w:widowControl w:val="0"/>
        <w:autoSpaceDE w:val="0"/>
        <w:autoSpaceDN w:val="0"/>
        <w:spacing w:after="0" w:line="240" w:lineRule="auto"/>
        <w:jc w:val="center"/>
        <w:rPr>
          <w:szCs w:val="24"/>
          <w:lang w:eastAsia="ru-RU"/>
        </w:rPr>
      </w:pPr>
      <w:r w:rsidRPr="004D5E37">
        <w:rPr>
          <w:szCs w:val="24"/>
          <w:lang w:eastAsia="ru-RU"/>
        </w:rPr>
        <w:t>ДЕНЕЖНОЕ ОБЯЗАТЕЛЬСТВО)</w:t>
      </w:r>
    </w:p>
    <w:p w:rsidR="002C062E" w:rsidRPr="004D5E37" w:rsidRDefault="002C062E" w:rsidP="002C062E">
      <w:pPr>
        <w:widowControl w:val="0"/>
        <w:autoSpaceDE w:val="0"/>
        <w:autoSpaceDN w:val="0"/>
        <w:spacing w:after="0" w:line="240" w:lineRule="auto"/>
        <w:jc w:val="center"/>
        <w:rPr>
          <w:rFonts w:ascii="Calibri" w:hAnsi="Calibri" w:cs="Calibri"/>
          <w:sz w:val="22"/>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68"/>
      </w:tblGrid>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center"/>
              <w:rPr>
                <w:sz w:val="22"/>
                <w:szCs w:val="20"/>
              </w:rPr>
            </w:pPr>
            <w:r w:rsidRPr="004D5E37">
              <w:rPr>
                <w:sz w:val="22"/>
                <w:szCs w:val="20"/>
              </w:rPr>
              <w:t>Наименование информации (реквизита, показателя)</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center"/>
              <w:rPr>
                <w:sz w:val="22"/>
                <w:szCs w:val="20"/>
              </w:rPr>
            </w:pPr>
            <w:r w:rsidRPr="004D5E37">
              <w:rPr>
                <w:sz w:val="22"/>
                <w:szCs w:val="20"/>
              </w:rPr>
              <w:t>Правила формирования информации (реквизита, показателя)</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1. Номер сведений о денежном обязательстве получателя средств бюджета района (далее - соответственно Сведения о денежном обязательстве, денежное обязательство)</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порядковый номер Сведений о денежном обязательстве.</w:t>
            </w:r>
          </w:p>
          <w:p w:rsidR="002C062E" w:rsidRPr="004D5E37" w:rsidRDefault="002C062E" w:rsidP="00276ED8">
            <w:pPr>
              <w:widowControl w:val="0"/>
              <w:autoSpaceDE w:val="0"/>
              <w:autoSpaceDN w:val="0"/>
              <w:spacing w:after="0"/>
              <w:jc w:val="both"/>
              <w:rPr>
                <w:sz w:val="22"/>
                <w:szCs w:val="20"/>
              </w:rPr>
            </w:pPr>
            <w:r w:rsidRPr="004D5E37">
              <w:rPr>
                <w:sz w:val="22"/>
                <w:szCs w:val="20"/>
              </w:rPr>
              <w:t>Номер Сведений о денежном обязательстве присваивается автоматически в информационной системе</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2. Дата Сведений о денежном обязательстве</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дата подписания Сведений о денежном обязательстве получателем бюджетных средств.</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3. Учетный номер денежного обязательства</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при внесении изменений в поставленное на учет денежное обязательство.</w:t>
            </w:r>
          </w:p>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учетный номер обязательства, в которое вносятся изменения, присвоенный ему при постановке на учет.</w:t>
            </w:r>
          </w:p>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w:t>
            </w:r>
            <w:r w:rsidRPr="004D5E37">
              <w:rPr>
                <w:sz w:val="22"/>
                <w:szCs w:val="20"/>
              </w:rPr>
              <w:lastRenderedPageBreak/>
              <w:t>учетных номеров денежных обязательств</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10" w:name="P435"/>
            <w:bookmarkEnd w:id="10"/>
            <w:r w:rsidRPr="004D5E37">
              <w:rPr>
                <w:sz w:val="22"/>
                <w:szCs w:val="20"/>
              </w:rPr>
              <w:lastRenderedPageBreak/>
              <w:t>4. Учетный номер бюджетного обязательства получателя средств  бюджета района (далее - бюджетное обязательство)</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5. Код объекта федеральной адресной инвестиционной программы (далее - ФАИП)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Не указывается</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 Информация о получателе бюджетных средств</w:t>
            </w:r>
          </w:p>
        </w:tc>
        <w:tc>
          <w:tcPr>
            <w:tcW w:w="5268" w:type="dxa"/>
            <w:tcBorders>
              <w:top w:val="single" w:sz="4" w:space="0" w:color="auto"/>
              <w:left w:val="single" w:sz="4" w:space="0" w:color="auto"/>
              <w:bottom w:val="single" w:sz="4" w:space="0" w:color="auto"/>
              <w:right w:val="single" w:sz="4" w:space="0" w:color="auto"/>
            </w:tcBorders>
          </w:tcPr>
          <w:p w:rsidR="002C062E" w:rsidRPr="004D5E37" w:rsidRDefault="002C062E" w:rsidP="00276ED8">
            <w:pPr>
              <w:widowControl w:val="0"/>
              <w:autoSpaceDE w:val="0"/>
              <w:autoSpaceDN w:val="0"/>
              <w:spacing w:after="0"/>
              <w:jc w:val="both"/>
              <w:rPr>
                <w:sz w:val="22"/>
                <w:szCs w:val="20"/>
              </w:rPr>
            </w:pP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6.1. Получатель бюджетных средств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получателя средств  бюджета района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6.2. Код получателя бюджетных средств по Сводному реестру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уникальный код организации по Сводному реестру (далее - код по Сводному реестру) получателя средств бюджета района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6.3. Номер лицевого счета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номер соответствующего лицевого счета получателя средств бюджета поселения</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6.4. Главный распорядитель бюджетных средств</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главного распорядителя средств бюджета поселения с отражением в кодовой зоне кода главного распорядителя средств бюджета поселения по бюджетной классификации Российской Федерации</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6.5. Наименование бюджета</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бюджета - "Бюджет Крапивновского сельского поселения ".</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6.6. Финансовый орган</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финансового органа - "Администрация Крапивновского сельского поселения ".</w:t>
            </w:r>
          </w:p>
          <w:p w:rsidR="002C062E" w:rsidRPr="004D5E37" w:rsidRDefault="002C062E" w:rsidP="00276ED8">
            <w:pPr>
              <w:widowControl w:val="0"/>
              <w:autoSpaceDE w:val="0"/>
              <w:autoSpaceDN w:val="0"/>
              <w:spacing w:after="0"/>
              <w:jc w:val="both"/>
              <w:rPr>
                <w:sz w:val="22"/>
                <w:szCs w:val="20"/>
              </w:rPr>
            </w:pPr>
            <w:r w:rsidRPr="004D5E37">
              <w:rPr>
                <w:sz w:val="22"/>
                <w:szCs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6.7. Территориальный орган </w:t>
            </w:r>
            <w:r w:rsidRPr="004D5E37">
              <w:rPr>
                <w:sz w:val="22"/>
                <w:szCs w:val="20"/>
              </w:rPr>
              <w:lastRenderedPageBreak/>
              <w:t>Федерального казначейства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 xml:space="preserve">Указывается наименование территориального органа </w:t>
            </w:r>
            <w:r w:rsidRPr="004D5E37">
              <w:rPr>
                <w:sz w:val="22"/>
                <w:szCs w:val="20"/>
              </w:rPr>
              <w:lastRenderedPageBreak/>
              <w:t>Федерального казначейства, в котором получателю средств бюджета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6.8. Код органа Федерального казначейства (далее - КОФК)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код органа Федерального казначейства, в котором получателю средств бюджета района открыт соответствующий лицевой счет получателя бюджетных средств</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6.9. Признак авансового платежа</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 Реквизиты документа, подтверждающего возникновение денежного обязательства</w:t>
            </w:r>
          </w:p>
        </w:tc>
        <w:tc>
          <w:tcPr>
            <w:tcW w:w="5268" w:type="dxa"/>
            <w:tcBorders>
              <w:top w:val="single" w:sz="4" w:space="0" w:color="auto"/>
              <w:left w:val="single" w:sz="4" w:space="0" w:color="auto"/>
              <w:bottom w:val="single" w:sz="4" w:space="0" w:color="auto"/>
              <w:right w:val="single" w:sz="4" w:space="0" w:color="auto"/>
            </w:tcBorders>
          </w:tcPr>
          <w:p w:rsidR="002C062E" w:rsidRPr="004D5E37" w:rsidRDefault="002C062E" w:rsidP="00276ED8">
            <w:pPr>
              <w:widowControl w:val="0"/>
              <w:autoSpaceDE w:val="0"/>
              <w:autoSpaceDN w:val="0"/>
              <w:spacing w:after="0"/>
              <w:jc w:val="both"/>
              <w:rPr>
                <w:sz w:val="22"/>
                <w:szCs w:val="20"/>
              </w:rPr>
            </w:pP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7.1. Вид</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документа, являющегося основанием для возникновения денежного обязательства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7.2. Номер</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номер документа, подтверждающего возникновение денежного обязательства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7.3. Дата</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дата документа, подтверждающего возникновение денежного обязательства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7.4. Сумма</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сумма документа, подтверждающего возникновение денежного обязательства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7.5. Предмет</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7.6. Наименование вида средств</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наименование вида средств, за счет которых должна быть произведена кассовая выплата: средства бюджета.</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7.7. Код по бюджетной классификации </w:t>
            </w:r>
            <w:r w:rsidRPr="004D5E37">
              <w:rPr>
                <w:sz w:val="22"/>
                <w:szCs w:val="20"/>
              </w:rPr>
              <w:lastRenderedPageBreak/>
              <w:t>(далее - Код по БК)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 xml:space="preserve">Указывается код классификации расходов бюджета </w:t>
            </w:r>
            <w:r w:rsidRPr="004D5E37">
              <w:rPr>
                <w:sz w:val="22"/>
                <w:szCs w:val="20"/>
              </w:rPr>
              <w:lastRenderedPageBreak/>
              <w:t>района в соответствии с предметом документа-основания.</w:t>
            </w:r>
          </w:p>
          <w:p w:rsidR="002C062E" w:rsidRPr="004D5E37" w:rsidRDefault="002C062E" w:rsidP="00276ED8">
            <w:pPr>
              <w:widowControl w:val="0"/>
              <w:autoSpaceDE w:val="0"/>
              <w:autoSpaceDN w:val="0"/>
              <w:spacing w:after="0"/>
              <w:jc w:val="both"/>
              <w:rPr>
                <w:sz w:val="22"/>
                <w:szCs w:val="20"/>
              </w:rPr>
            </w:pPr>
            <w:r w:rsidRPr="004D5E37">
              <w:rPr>
                <w:sz w:val="22"/>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областного бюджета на основании информации, представленной должником</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lastRenderedPageBreak/>
              <w:t>7.8. Аналитический код &lt;**&gt;</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по отдельным расходам областного бюджета</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11" w:name="P482"/>
            <w:bookmarkEnd w:id="11"/>
            <w:r w:rsidRPr="004D5E37">
              <w:rPr>
                <w:sz w:val="22"/>
                <w:szCs w:val="20"/>
              </w:rPr>
              <w:t>7.9. Сумма в валюте выплаты</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bookmarkStart w:id="12" w:name="P484"/>
            <w:bookmarkEnd w:id="12"/>
            <w:r w:rsidRPr="004D5E37">
              <w:rPr>
                <w:sz w:val="22"/>
                <w:szCs w:val="20"/>
              </w:rPr>
              <w:t>7.10. Код валюты</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 xml:space="preserve">Указывается код валюты, в которой принято денежное обязательство, в соответствии с Общероссийским </w:t>
            </w:r>
            <w:hyperlink r:id="rId24" w:history="1">
              <w:r w:rsidRPr="004D5E37">
                <w:rPr>
                  <w:color w:val="0000FF"/>
                  <w:sz w:val="22"/>
                  <w:szCs w:val="20"/>
                </w:rPr>
                <w:t>классификатором</w:t>
              </w:r>
            </w:hyperlink>
            <w:r w:rsidRPr="004D5E37">
              <w:rPr>
                <w:sz w:val="22"/>
                <w:szCs w:val="20"/>
              </w:rPr>
              <w:t xml:space="preserve"> валют</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7.11. Сумма в рублевом эквиваленте</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сумма денежного обязательства в валюте Российской Федерации.</w:t>
            </w:r>
          </w:p>
          <w:p w:rsidR="002C062E" w:rsidRPr="004D5E37" w:rsidRDefault="002C062E" w:rsidP="00276ED8">
            <w:pPr>
              <w:widowControl w:val="0"/>
              <w:autoSpaceDE w:val="0"/>
              <w:autoSpaceDN w:val="0"/>
              <w:spacing w:after="0"/>
              <w:jc w:val="both"/>
              <w:rPr>
                <w:sz w:val="22"/>
                <w:szCs w:val="20"/>
              </w:rPr>
            </w:pPr>
            <w:r w:rsidRPr="004D5E37">
              <w:rPr>
                <w:sz w:val="22"/>
                <w:szCs w:val="20"/>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r:id="rId25" w:anchor="P482" w:history="1">
              <w:r w:rsidRPr="004D5E37">
                <w:rPr>
                  <w:color w:val="0000FF"/>
                  <w:sz w:val="22"/>
                  <w:szCs w:val="20"/>
                </w:rPr>
                <w:t>пунктам 7.9</w:t>
              </w:r>
            </w:hyperlink>
            <w:r w:rsidRPr="004D5E37">
              <w:rPr>
                <w:sz w:val="22"/>
                <w:szCs w:val="20"/>
              </w:rPr>
              <w:t xml:space="preserve"> и </w:t>
            </w:r>
            <w:hyperlink r:id="rId26" w:anchor="P484" w:history="1">
              <w:r w:rsidRPr="004D5E37">
                <w:rPr>
                  <w:color w:val="0000FF"/>
                  <w:sz w:val="22"/>
                  <w:szCs w:val="20"/>
                </w:rPr>
                <w:t>7.10</w:t>
              </w:r>
            </w:hyperlink>
            <w:r w:rsidRPr="004D5E37">
              <w:rPr>
                <w:sz w:val="22"/>
                <w:szCs w:val="20"/>
              </w:rPr>
              <w:t xml:space="preserve"> настоящей информации</w:t>
            </w:r>
          </w:p>
        </w:tc>
      </w:tr>
      <w:tr w:rsidR="002C062E" w:rsidRPr="004D5E37" w:rsidTr="00276ED8">
        <w:tc>
          <w:tcPr>
            <w:tcW w:w="379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7.12. Перечислено сумм аванса</w:t>
            </w:r>
          </w:p>
        </w:tc>
        <w:tc>
          <w:tcPr>
            <w:tcW w:w="5268" w:type="dxa"/>
            <w:tcBorders>
              <w:top w:val="single" w:sz="4" w:space="0" w:color="auto"/>
              <w:left w:val="single" w:sz="4" w:space="0" w:color="auto"/>
              <w:bottom w:val="single" w:sz="4" w:space="0" w:color="auto"/>
              <w:right w:val="single" w:sz="4" w:space="0" w:color="auto"/>
            </w:tcBorders>
            <w:hideMark/>
          </w:tcPr>
          <w:p w:rsidR="002C062E" w:rsidRPr="004D5E37" w:rsidRDefault="002C062E" w:rsidP="00276ED8">
            <w:pPr>
              <w:widowControl w:val="0"/>
              <w:autoSpaceDE w:val="0"/>
              <w:autoSpaceDN w:val="0"/>
              <w:spacing w:after="0"/>
              <w:jc w:val="both"/>
              <w:rPr>
                <w:sz w:val="22"/>
                <w:szCs w:val="20"/>
              </w:rPr>
            </w:pPr>
            <w:r w:rsidRPr="004D5E37">
              <w:rPr>
                <w:sz w:val="22"/>
                <w:szCs w:val="20"/>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2C062E" w:rsidRPr="004D5E37" w:rsidRDefault="002C062E" w:rsidP="002C062E">
      <w:pPr>
        <w:widowControl w:val="0"/>
        <w:autoSpaceDE w:val="0"/>
        <w:autoSpaceDN w:val="0"/>
        <w:spacing w:after="0" w:line="240" w:lineRule="auto"/>
        <w:ind w:firstLine="540"/>
        <w:jc w:val="both"/>
        <w:rPr>
          <w:sz w:val="22"/>
          <w:szCs w:val="20"/>
          <w:lang w:eastAsia="ru-RU"/>
        </w:rPr>
      </w:pPr>
    </w:p>
    <w:p w:rsidR="002C062E" w:rsidRPr="004D5E37" w:rsidRDefault="002C062E" w:rsidP="002C062E">
      <w:pPr>
        <w:widowControl w:val="0"/>
        <w:autoSpaceDE w:val="0"/>
        <w:autoSpaceDN w:val="0"/>
        <w:spacing w:after="0" w:line="240" w:lineRule="auto"/>
        <w:ind w:firstLine="540"/>
        <w:jc w:val="both"/>
        <w:rPr>
          <w:sz w:val="22"/>
          <w:szCs w:val="20"/>
          <w:lang w:eastAsia="ru-RU"/>
        </w:rPr>
      </w:pPr>
      <w:r>
        <w:rPr>
          <w:sz w:val="22"/>
          <w:szCs w:val="20"/>
          <w:lang w:eastAsia="ru-RU"/>
        </w:rPr>
        <w:t xml:space="preserve">  </w:t>
      </w:r>
      <w:r w:rsidRPr="004D5E37">
        <w:rPr>
          <w:sz w:val="22"/>
          <w:szCs w:val="20"/>
          <w:lang w:eastAsia="ru-RU"/>
        </w:rP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r:id="rId27" w:anchor="P435" w:history="1">
        <w:r w:rsidRPr="004D5E37">
          <w:rPr>
            <w:sz w:val="22"/>
            <w:szCs w:val="20"/>
            <w:lang w:eastAsia="ru-RU"/>
          </w:rPr>
          <w:t>пункту 4</w:t>
        </w:r>
      </w:hyperlink>
      <w:r w:rsidRPr="004D5E37">
        <w:rPr>
          <w:sz w:val="22"/>
          <w:szCs w:val="20"/>
          <w:lang w:eastAsia="ru-RU"/>
        </w:rPr>
        <w:t>.</w:t>
      </w:r>
    </w:p>
    <w:p w:rsidR="002C062E" w:rsidRPr="004D5E37" w:rsidRDefault="002C062E" w:rsidP="002C062E">
      <w:pPr>
        <w:widowControl w:val="0"/>
        <w:autoSpaceDE w:val="0"/>
        <w:autoSpaceDN w:val="0"/>
        <w:spacing w:before="220" w:after="0" w:line="240" w:lineRule="auto"/>
        <w:ind w:firstLine="540"/>
        <w:jc w:val="both"/>
        <w:rPr>
          <w:sz w:val="22"/>
          <w:szCs w:val="20"/>
          <w:lang w:eastAsia="ru-RU"/>
        </w:rPr>
      </w:pPr>
      <w:r w:rsidRPr="004D5E37">
        <w:rPr>
          <w:sz w:val="22"/>
          <w:szCs w:val="20"/>
          <w:lang w:eastAsia="ru-RU"/>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r:id="rId28" w:anchor="P435" w:history="1">
        <w:r w:rsidRPr="004D5E37">
          <w:rPr>
            <w:sz w:val="22"/>
            <w:szCs w:val="20"/>
            <w:lang w:eastAsia="ru-RU"/>
          </w:rPr>
          <w:t>пункту 4</w:t>
        </w:r>
      </w:hyperlink>
      <w:r w:rsidRPr="004D5E37">
        <w:rPr>
          <w:sz w:val="22"/>
          <w:szCs w:val="20"/>
          <w:lang w:eastAsia="ru-RU"/>
        </w:rPr>
        <w:t>.</w:t>
      </w:r>
    </w:p>
    <w:p w:rsidR="002C062E" w:rsidRPr="004D5E37" w:rsidRDefault="002C062E" w:rsidP="002C062E">
      <w:pPr>
        <w:widowControl w:val="0"/>
        <w:autoSpaceDE w:val="0"/>
        <w:autoSpaceDN w:val="0"/>
        <w:spacing w:before="220" w:after="0" w:line="240" w:lineRule="auto"/>
        <w:ind w:firstLine="540"/>
        <w:jc w:val="both"/>
        <w:rPr>
          <w:sz w:val="22"/>
          <w:szCs w:val="20"/>
          <w:lang w:eastAsia="ru-RU"/>
        </w:rPr>
      </w:pPr>
      <w:r w:rsidRPr="004D5E37">
        <w:rPr>
          <w:sz w:val="22"/>
          <w:szCs w:val="20"/>
          <w:lang w:eastAsia="ru-RU"/>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w:t>
      </w:r>
      <w:r>
        <w:rPr>
          <w:sz w:val="22"/>
          <w:szCs w:val="20"/>
          <w:lang w:eastAsia="ru-RU"/>
        </w:rPr>
        <w:t xml:space="preserve"> </w:t>
      </w:r>
    </w:p>
    <w:p w:rsidR="00E05E6A" w:rsidRDefault="00E05E6A">
      <w:bookmarkStart w:id="13" w:name="_GoBack"/>
      <w:bookmarkEnd w:id="13"/>
    </w:p>
    <w:sectPr w:rsidR="00E05E6A" w:rsidSect="00CF428F">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EF"/>
    <w:rsid w:val="002C062E"/>
    <w:rsid w:val="00B573EF"/>
    <w:rsid w:val="00E0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E"/>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E"/>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3"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8"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6"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3" Type="http://schemas.openxmlformats.org/officeDocument/2006/relationships/settings" Target="settings.xml"/><Relationship Id="rId21"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7"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2"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7"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5"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 Type="http://schemas.microsoft.com/office/2007/relationships/stylesWithEffects" Target="stylesWithEffects.xml"/><Relationship Id="rId16"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0"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1" Type="http://schemas.openxmlformats.org/officeDocument/2006/relationships/hyperlink" Target="consultantplus://offline/ref=A8B7DDDC7FA4B4243F496D42D28E1F144BF7E70C580B48CEAF2F541471HC7DL" TargetMode="External"/><Relationship Id="rId24" Type="http://schemas.openxmlformats.org/officeDocument/2006/relationships/hyperlink" Target="consultantplus://offline/ref=A8B7DDDC7FA4B4243F496D42D28E1F144BF7E70C580B48CEAF2F541471HC7DL" TargetMode="External"/><Relationship Id="rId5"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5"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3"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8"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10" Type="http://schemas.openxmlformats.org/officeDocument/2006/relationships/hyperlink" Target="consultantplus://offline/ref=A8B7DDDC7FA4B4243F496D42D28E1F144BF7E70C580B48CEAF2F541471HC7DL" TargetMode="External"/><Relationship Id="rId19"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4" Type="http://schemas.openxmlformats.org/officeDocument/2006/relationships/webSettings" Target="webSettings.xml"/><Relationship Id="rId9" Type="http://schemas.openxmlformats.org/officeDocument/2006/relationships/hyperlink" Target="consultantplus://offline/ref=A8B7DDDC7FA4B4243F496D42D28E1F144BF7E70C580B48CEAF2F541471HC7DL" TargetMode="External"/><Relationship Id="rId14"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2"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27" Type="http://schemas.openxmlformats.org/officeDocument/2006/relationships/hyperlink" Target="file:///C:\..\..\user2\Desktop\&#1050;&#1088;&#1077;&#1084;&#1083;&#1103;&#1082;&#1086;&#1074;&#1072;\&#1059;&#1060;&#1050;\&#1055;&#1056;&#1048;&#1050;&#1040;&#1047;%20&#1054;&#1041;%20&#1059;&#1058;&#1042;&#1045;&#1056;&#1046;&#1044;&#1045;&#1053;&#1048;&#1048;%20&#1055;&#1054;&#1056;&#1071;&#1044;&#1050;&#1040;%20&#1059;&#1063;&#1045;&#1058;&#1040;%20&#1041;&#1070;&#1044;&#1046;&#1045;&#1058;&#1053;&#1067;&#1061;%20&#1048;%20&#1044;&#1045;&#1053;&#1045;&#1046;&#1053;&#1067;&#1061;%20&#1054;&#1041;&#1071;&#1047;&#1040;&#1058;&#1045;&#1051;&#1068;&#1057;&#1058;&#1042;%20&#1055;&#1054;&#1051;&#1059;&#1063;&#1040;&#1058;&#1045;&#1051;&#1045;&#1049;%20&#1057;&#1056;&#1045;&#1044;&#1057;&#1058;&#1042;%20&#1041;&#1070;&#1044;&#1046;&#1045;&#1058;&#1040;%20&#1058;&#1045;&#1049;&#1050;&#1054;&#1042;&#1057;&#1050;&#1054;&#1043;&#1054;%20&#1052;&#1059;&#1053;&#1048;&#1062;&#1048;&#1055;&#1040;&#1051;&#1068;&#1053;&#1054;&#1043;&#1054;%20&#1056;&#1040;&#1049;&#1054;&#1053;&#1040;.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11024</Words>
  <Characters>62843</Characters>
  <Application>Microsoft Office Word</Application>
  <DocSecurity>0</DocSecurity>
  <Lines>523</Lines>
  <Paragraphs>147</Paragraphs>
  <ScaleCrop>false</ScaleCrop>
  <Company/>
  <LinksUpToDate>false</LinksUpToDate>
  <CharactersWithSpaces>73720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2</cp:revision>
  <dcterms:created xsi:type="dcterms:W3CDTF">2020-04-20T12:06:00Z</dcterms:created>
  <dcterms:modified xsi:type="dcterms:W3CDTF">2020-04-20T12:06:00Z</dcterms:modified>
</cp:coreProperties>
</file>