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26" w:rsidRPr="007E53F7" w:rsidRDefault="00616626" w:rsidP="00616626">
      <w:pPr>
        <w:spacing w:after="150"/>
        <w:jc w:val="center"/>
        <w:rPr>
          <w:color w:val="3C3C3C"/>
        </w:rPr>
      </w:pPr>
      <w:r w:rsidRPr="007E53F7">
        <w:rPr>
          <w:b/>
          <w:bCs/>
          <w:color w:val="3C3C3C"/>
        </w:rPr>
        <w:t>РОССИЙСКАЯ ФЕДЕРАЦИЯ</w:t>
      </w:r>
    </w:p>
    <w:p w:rsidR="00616626" w:rsidRPr="007E53F7" w:rsidRDefault="00616626" w:rsidP="00616626">
      <w:pPr>
        <w:spacing w:after="150"/>
        <w:jc w:val="center"/>
        <w:rPr>
          <w:color w:val="3C3C3C"/>
        </w:rPr>
      </w:pPr>
      <w:r w:rsidRPr="007E53F7">
        <w:rPr>
          <w:b/>
          <w:bCs/>
          <w:color w:val="3C3C3C"/>
        </w:rPr>
        <w:t>ИВАНОВСКАЯ ОБЛАСТЬ</w:t>
      </w:r>
    </w:p>
    <w:p w:rsidR="00616626" w:rsidRPr="007E53F7" w:rsidRDefault="00616626" w:rsidP="00616626">
      <w:pPr>
        <w:spacing w:after="150"/>
        <w:jc w:val="center"/>
        <w:rPr>
          <w:color w:val="3C3C3C"/>
        </w:rPr>
      </w:pPr>
      <w:r w:rsidRPr="007E53F7">
        <w:rPr>
          <w:b/>
          <w:bCs/>
          <w:color w:val="3C3C3C"/>
        </w:rPr>
        <w:t>ТЕЙКОВСКИЙ МУНИЦИПАЛЬНЫЙ РАЙОН</w:t>
      </w:r>
    </w:p>
    <w:p w:rsidR="00616626" w:rsidRPr="007E53F7" w:rsidRDefault="00616626" w:rsidP="00616626">
      <w:pPr>
        <w:spacing w:after="150"/>
        <w:jc w:val="center"/>
        <w:rPr>
          <w:color w:val="3C3C3C"/>
        </w:rPr>
      </w:pPr>
      <w:r w:rsidRPr="007E53F7">
        <w:rPr>
          <w:b/>
          <w:bCs/>
          <w:color w:val="3C3C3C"/>
        </w:rPr>
        <w:t>СОВЕТ КРАПИВНОВСКОГО СЕЛЬСКОГО ПОСЕЛЕНИЯ</w:t>
      </w:r>
    </w:p>
    <w:p w:rsidR="00616626" w:rsidRPr="007E53F7" w:rsidRDefault="00616626" w:rsidP="00616626">
      <w:pPr>
        <w:spacing w:after="150"/>
        <w:jc w:val="center"/>
        <w:rPr>
          <w:color w:val="3C3C3C"/>
        </w:rPr>
      </w:pPr>
      <w:r w:rsidRPr="007E53F7">
        <w:rPr>
          <w:b/>
          <w:bCs/>
          <w:color w:val="3C3C3C"/>
        </w:rPr>
        <w:t>ЧЕТВЕРТОГО СОЗЫВА</w:t>
      </w:r>
    </w:p>
    <w:p w:rsidR="00616626" w:rsidRPr="007E53F7" w:rsidRDefault="00616626" w:rsidP="00616626">
      <w:pPr>
        <w:spacing w:after="150"/>
        <w:jc w:val="center"/>
        <w:rPr>
          <w:color w:val="3C3C3C"/>
        </w:rPr>
      </w:pPr>
      <w:r w:rsidRPr="007E53F7">
        <w:rPr>
          <w:b/>
          <w:bCs/>
          <w:color w:val="3C3C3C"/>
        </w:rPr>
        <w:t>Р Е Ш Е Н И Е</w:t>
      </w:r>
    </w:p>
    <w:p w:rsidR="00616626" w:rsidRPr="007E53F7" w:rsidRDefault="00616626" w:rsidP="00616626">
      <w:pPr>
        <w:spacing w:after="150"/>
        <w:rPr>
          <w:color w:val="3C3C3C"/>
        </w:rPr>
      </w:pPr>
      <w:r w:rsidRPr="007E53F7">
        <w:rPr>
          <w:color w:val="3C3C3C"/>
        </w:rPr>
        <w:br/>
      </w:r>
      <w:r>
        <w:rPr>
          <w:b/>
          <w:bCs/>
          <w:color w:val="3C3C3C"/>
        </w:rPr>
        <w:t>от 30</w:t>
      </w:r>
      <w:r w:rsidRPr="007E53F7">
        <w:rPr>
          <w:b/>
          <w:bCs/>
          <w:color w:val="3C3C3C"/>
        </w:rPr>
        <w:t>.03.2023 г.                                                 №</w:t>
      </w:r>
      <w:r>
        <w:rPr>
          <w:b/>
          <w:bCs/>
          <w:color w:val="3C3C3C"/>
        </w:rPr>
        <w:t>145</w:t>
      </w:r>
      <w:r w:rsidRPr="007E53F7">
        <w:rPr>
          <w:color w:val="3C3C3C"/>
        </w:rPr>
        <w:br/>
      </w:r>
      <w:r w:rsidRPr="007E53F7">
        <w:rPr>
          <w:b/>
          <w:bCs/>
          <w:color w:val="3C3C3C"/>
        </w:rPr>
        <w:t xml:space="preserve">с. </w:t>
      </w:r>
      <w:proofErr w:type="spellStart"/>
      <w:r w:rsidRPr="007E53F7">
        <w:rPr>
          <w:b/>
          <w:bCs/>
          <w:color w:val="3C3C3C"/>
        </w:rPr>
        <w:t>Крапивново</w:t>
      </w:r>
      <w:proofErr w:type="spellEnd"/>
    </w:p>
    <w:p w:rsidR="00616626" w:rsidRPr="007E53F7" w:rsidRDefault="00616626" w:rsidP="00616626">
      <w:pPr>
        <w:spacing w:after="150"/>
        <w:jc w:val="center"/>
        <w:rPr>
          <w:color w:val="3C3C3C"/>
        </w:rPr>
      </w:pPr>
      <w:r w:rsidRPr="007E53F7">
        <w:rPr>
          <w:b/>
          <w:bCs/>
          <w:color w:val="3C3C3C"/>
        </w:rPr>
        <w:t>О внесении изменений в решение Совета Крапивновского сельского поселения Тейковского муниципального района от 26.02.2019 г. № 193 «Об утверждении Положения о бюджетном процессе Крапивновского сельского поселения Тейковского муниципального района»</w:t>
      </w:r>
    </w:p>
    <w:p w:rsidR="00616626" w:rsidRPr="007E53F7" w:rsidRDefault="00616626" w:rsidP="00616626">
      <w:pPr>
        <w:spacing w:after="150"/>
        <w:jc w:val="both"/>
      </w:pPr>
      <w:r w:rsidRPr="007E53F7">
        <w:t xml:space="preserve">В целях приведения правовых актов Совета Крапивновского сельского поселения Тейковского муниципального района в соответствии с действующим законодательством и регулирования бюджетных правоотношений по отдельным вопросам бюджетного процесса Крапивновского сельского поселения Тейковского муниципального района, Совет Крапивновского сельского поселения </w:t>
      </w:r>
    </w:p>
    <w:p w:rsidR="00616626" w:rsidRPr="007E53F7" w:rsidRDefault="00616626" w:rsidP="00616626">
      <w:pPr>
        <w:spacing w:after="150"/>
        <w:jc w:val="center"/>
        <w:rPr>
          <w:b/>
        </w:rPr>
      </w:pPr>
      <w:r w:rsidRPr="007E53F7">
        <w:rPr>
          <w:b/>
        </w:rPr>
        <w:t>Р Е Ш И Л:</w:t>
      </w:r>
    </w:p>
    <w:p w:rsidR="00616626" w:rsidRPr="007E53F7" w:rsidRDefault="00616626" w:rsidP="00616626">
      <w:pPr>
        <w:spacing w:after="150"/>
        <w:jc w:val="both"/>
      </w:pPr>
      <w:r w:rsidRPr="007E53F7">
        <w:t>1. Внести в решение Совета Крапивновского сельского поселения Тейковского муниципального района от 26.02.2019 г. № 193 «Об утверждении Положения о бюджетном процессе Крапивновского сельского поселения Тейковского муниципального района» следующие изменения:</w:t>
      </w:r>
    </w:p>
    <w:p w:rsidR="00616626" w:rsidRPr="007E53F7" w:rsidRDefault="00616626" w:rsidP="00616626">
      <w:pPr>
        <w:spacing w:after="150"/>
        <w:jc w:val="both"/>
      </w:pPr>
      <w:r w:rsidRPr="007E53F7">
        <w:t>1.1. В приложении к решению «Положение о бюджетном процессе Крапивновского сельского поселения Тейковского муниципального района»:</w:t>
      </w:r>
    </w:p>
    <w:p w:rsidR="00616626" w:rsidRPr="007E53F7" w:rsidRDefault="00616626" w:rsidP="00616626">
      <w:pPr>
        <w:spacing w:after="150"/>
        <w:jc w:val="both"/>
      </w:pPr>
      <w:r w:rsidRPr="007E53F7">
        <w:t>-подпункт 4,1. пункта 4 изложить в следующей редакции:</w:t>
      </w:r>
    </w:p>
    <w:p w:rsidR="00616626" w:rsidRPr="007E53F7" w:rsidRDefault="00616626" w:rsidP="00616626">
      <w:pPr>
        <w:spacing w:after="150"/>
        <w:jc w:val="both"/>
      </w:pPr>
      <w:r w:rsidRPr="007E53F7">
        <w:t>«В целях своевременного и качественного составления проекта бюджета Крапивновского сельского поселения Тейковского муниципального района администрация Крапивновского сельского поселения Тейковского муниципального района как финансовый орган имеет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 Составление проекта бюджета Крапивновского сельского поселения Тейковского муниципального района основывается на:</w:t>
      </w:r>
    </w:p>
    <w:p w:rsidR="00616626" w:rsidRPr="007E53F7" w:rsidRDefault="00616626" w:rsidP="00616626">
      <w:pPr>
        <w:spacing w:after="150"/>
        <w:jc w:val="both"/>
      </w:pPr>
      <w:r w:rsidRPr="007E53F7">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16626" w:rsidRPr="007E53F7" w:rsidRDefault="00616626" w:rsidP="00616626">
      <w:pPr>
        <w:spacing w:after="150"/>
        <w:jc w:val="both"/>
      </w:pPr>
      <w:r w:rsidRPr="007E53F7">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616626" w:rsidRPr="007E53F7" w:rsidRDefault="00616626" w:rsidP="00616626">
      <w:pPr>
        <w:spacing w:after="150"/>
        <w:jc w:val="both"/>
      </w:pPr>
      <w:r w:rsidRPr="007E53F7">
        <w:t>- основных направлениях бюджетной и налоговой политики Крапивновского сельского поселения Тейковского муниципального района;</w:t>
      </w:r>
    </w:p>
    <w:p w:rsidR="00616626" w:rsidRPr="007E53F7" w:rsidRDefault="00616626" w:rsidP="00616626">
      <w:pPr>
        <w:spacing w:after="150"/>
        <w:jc w:val="both"/>
      </w:pPr>
      <w:r w:rsidRPr="007E53F7">
        <w:t xml:space="preserve">- прогнозе социально-экономического развития </w:t>
      </w:r>
      <w:proofErr w:type="spellStart"/>
      <w:r w:rsidRPr="007E53F7">
        <w:t>Краппивновского</w:t>
      </w:r>
      <w:proofErr w:type="spellEnd"/>
      <w:r w:rsidRPr="007E53F7">
        <w:t xml:space="preserve"> сельского поселения Тейковского муниципального района;</w:t>
      </w:r>
    </w:p>
    <w:p w:rsidR="00616626" w:rsidRPr="007E53F7" w:rsidRDefault="00616626" w:rsidP="00616626">
      <w:pPr>
        <w:spacing w:after="150"/>
        <w:jc w:val="both"/>
      </w:pPr>
      <w:r w:rsidRPr="007E53F7">
        <w:lastRenderedPageBreak/>
        <w:t>- бюджетном прогнозе (проекте бюджетного прогноза, проекте изменений бюджетного прогноза) на долгосрочный период Крапивновского сельского поселения Тейковского муниципального района;</w:t>
      </w:r>
    </w:p>
    <w:p w:rsidR="00616626" w:rsidRPr="007E53F7" w:rsidRDefault="00616626" w:rsidP="00616626">
      <w:pPr>
        <w:spacing w:after="150"/>
        <w:jc w:val="both"/>
      </w:pPr>
      <w:r w:rsidRPr="007E53F7">
        <w:t>- муниципальных программах Крапивновского сельского поселения Тейковского муниципального района (проектах муниципальных программ, проектах изменений указанных программ)».</w:t>
      </w:r>
    </w:p>
    <w:p w:rsidR="00616626" w:rsidRPr="007E53F7" w:rsidRDefault="00616626" w:rsidP="00616626">
      <w:pPr>
        <w:spacing w:after="150"/>
        <w:jc w:val="both"/>
      </w:pPr>
    </w:p>
    <w:p w:rsidR="00616626" w:rsidRPr="007E53F7" w:rsidRDefault="00616626" w:rsidP="00616626">
      <w:pPr>
        <w:spacing w:after="150"/>
        <w:jc w:val="both"/>
      </w:pPr>
    </w:p>
    <w:p w:rsidR="00616626" w:rsidRPr="007E53F7" w:rsidRDefault="00616626" w:rsidP="00616626">
      <w:pPr>
        <w:spacing w:after="150"/>
        <w:jc w:val="both"/>
      </w:pPr>
    </w:p>
    <w:p w:rsidR="00616626" w:rsidRPr="007E53F7" w:rsidRDefault="00616626" w:rsidP="00616626">
      <w:pPr>
        <w:rPr>
          <w:rFonts w:eastAsiaTheme="minorHAnsi"/>
          <w:b/>
        </w:rPr>
      </w:pPr>
      <w:r w:rsidRPr="007E53F7">
        <w:rPr>
          <w:rFonts w:eastAsiaTheme="minorHAnsi"/>
          <w:b/>
        </w:rPr>
        <w:t>Глава Крапивновского</w:t>
      </w:r>
    </w:p>
    <w:p w:rsidR="00616626" w:rsidRPr="007E53F7" w:rsidRDefault="00616626" w:rsidP="00616626">
      <w:pPr>
        <w:rPr>
          <w:rFonts w:eastAsiaTheme="minorHAnsi"/>
          <w:b/>
        </w:rPr>
      </w:pPr>
      <w:r w:rsidRPr="007E53F7">
        <w:rPr>
          <w:rFonts w:eastAsiaTheme="minorHAnsi"/>
          <w:b/>
        </w:rPr>
        <w:t xml:space="preserve"> сельского поселения                                                                                 </w:t>
      </w:r>
      <w:proofErr w:type="spellStart"/>
      <w:r w:rsidRPr="007E53F7">
        <w:rPr>
          <w:rFonts w:eastAsiaTheme="minorHAnsi"/>
          <w:b/>
        </w:rPr>
        <w:t>Д.В.Васильев</w:t>
      </w:r>
      <w:proofErr w:type="spellEnd"/>
    </w:p>
    <w:p w:rsidR="00616626" w:rsidRPr="007E53F7" w:rsidRDefault="00616626" w:rsidP="00616626">
      <w:pPr>
        <w:rPr>
          <w:rFonts w:eastAsiaTheme="minorHAnsi"/>
        </w:rPr>
      </w:pPr>
    </w:p>
    <w:p w:rsidR="00616626" w:rsidRPr="007E53F7" w:rsidRDefault="00616626" w:rsidP="00616626">
      <w:pPr>
        <w:rPr>
          <w:rFonts w:eastAsiaTheme="minorHAnsi"/>
          <w:b/>
        </w:rPr>
      </w:pPr>
      <w:r w:rsidRPr="007E53F7">
        <w:rPr>
          <w:rFonts w:eastAsiaTheme="minorHAnsi"/>
          <w:b/>
        </w:rPr>
        <w:t>Председатель Совета Крапивновского</w:t>
      </w:r>
    </w:p>
    <w:p w:rsidR="00616626" w:rsidRPr="007E53F7" w:rsidRDefault="00616626" w:rsidP="00616626">
      <w:pPr>
        <w:rPr>
          <w:rFonts w:eastAsiaTheme="minorHAnsi"/>
          <w:b/>
        </w:rPr>
      </w:pPr>
      <w:r w:rsidRPr="007E53F7">
        <w:rPr>
          <w:rFonts w:eastAsiaTheme="minorHAnsi"/>
          <w:b/>
        </w:rPr>
        <w:t xml:space="preserve">сельского поселения                                                                                 </w:t>
      </w:r>
      <w:proofErr w:type="spellStart"/>
      <w:r w:rsidRPr="007E53F7">
        <w:rPr>
          <w:rFonts w:eastAsiaTheme="minorHAnsi"/>
          <w:b/>
        </w:rPr>
        <w:t>И.П.Васильева</w:t>
      </w:r>
      <w:proofErr w:type="spellEnd"/>
    </w:p>
    <w:p w:rsidR="00616626" w:rsidRPr="007E53F7" w:rsidRDefault="00616626" w:rsidP="00616626">
      <w:pPr>
        <w:spacing w:after="160" w:line="259" w:lineRule="auto"/>
        <w:rPr>
          <w:rFonts w:eastAsiaTheme="minorHAnsi"/>
          <w:lang w:eastAsia="en-US"/>
        </w:rPr>
      </w:pPr>
    </w:p>
    <w:p w:rsidR="008F3BF5" w:rsidRDefault="008F3BF5">
      <w:bookmarkStart w:id="0" w:name="_GoBack"/>
      <w:bookmarkEnd w:id="0"/>
    </w:p>
    <w:sectPr w:rsidR="008F3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6C"/>
    <w:rsid w:val="00151C6C"/>
    <w:rsid w:val="00616626"/>
    <w:rsid w:val="008F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2FC0A-23FB-442F-9ADC-CF60C0FD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6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ATMR</dc:creator>
  <cp:keywords/>
  <dc:description/>
  <cp:lastModifiedBy>User ATMR</cp:lastModifiedBy>
  <cp:revision>2</cp:revision>
  <dcterms:created xsi:type="dcterms:W3CDTF">2024-04-24T08:17:00Z</dcterms:created>
  <dcterms:modified xsi:type="dcterms:W3CDTF">2024-04-24T08:18:00Z</dcterms:modified>
</cp:coreProperties>
</file>