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C4" w:rsidRDefault="003210C4" w:rsidP="003210C4">
      <w:pPr>
        <w:jc w:val="center"/>
        <w:rPr>
          <w:b/>
        </w:rPr>
      </w:pPr>
      <w:r>
        <w:rPr>
          <w:b/>
        </w:rPr>
        <w:t>РОССИЙСКАЯ ФЕДЕРАЦИЯ</w:t>
      </w:r>
    </w:p>
    <w:p w:rsidR="003210C4" w:rsidRDefault="003210C4" w:rsidP="003210C4">
      <w:pPr>
        <w:jc w:val="center"/>
        <w:rPr>
          <w:b/>
        </w:rPr>
      </w:pPr>
      <w:r>
        <w:rPr>
          <w:b/>
        </w:rPr>
        <w:t>ИВАНОВСКАЯ ОБЛАСТЬ</w:t>
      </w:r>
    </w:p>
    <w:p w:rsidR="003210C4" w:rsidRDefault="003210C4" w:rsidP="003210C4">
      <w:pPr>
        <w:jc w:val="center"/>
        <w:rPr>
          <w:b/>
        </w:rPr>
      </w:pPr>
      <w:r>
        <w:rPr>
          <w:b/>
        </w:rPr>
        <w:t>ТЕЙКОВСКИЙ МУНИЦИПАЛЬНЫЙ РАЙОН</w:t>
      </w:r>
    </w:p>
    <w:p w:rsidR="003210C4" w:rsidRDefault="003210C4" w:rsidP="003210C4">
      <w:pPr>
        <w:jc w:val="center"/>
        <w:rPr>
          <w:b/>
        </w:rPr>
      </w:pPr>
      <w:r>
        <w:rPr>
          <w:b/>
        </w:rPr>
        <w:t>СОВЕТ КРАПИВНОВСКОГО СЕЛЬСКОГО ПОСЕЛЕНИЯ</w:t>
      </w:r>
    </w:p>
    <w:p w:rsidR="003210C4" w:rsidRDefault="003210C4" w:rsidP="003210C4">
      <w:pPr>
        <w:jc w:val="center"/>
        <w:rPr>
          <w:b/>
        </w:rPr>
      </w:pPr>
      <w:r>
        <w:rPr>
          <w:b/>
        </w:rPr>
        <w:t>ЧЕТВЕРТОГО СОЗЫВА</w:t>
      </w:r>
    </w:p>
    <w:p w:rsidR="003210C4" w:rsidRDefault="003210C4" w:rsidP="003210C4">
      <w:pPr>
        <w:jc w:val="center"/>
        <w:rPr>
          <w:b/>
        </w:rPr>
      </w:pPr>
    </w:p>
    <w:p w:rsidR="003210C4" w:rsidRDefault="003210C4" w:rsidP="003210C4">
      <w:pPr>
        <w:jc w:val="center"/>
        <w:rPr>
          <w:b/>
        </w:rPr>
      </w:pPr>
    </w:p>
    <w:p w:rsidR="003210C4" w:rsidRDefault="003210C4" w:rsidP="003210C4">
      <w:pPr>
        <w:jc w:val="center"/>
        <w:rPr>
          <w:b/>
        </w:rPr>
      </w:pPr>
      <w:r>
        <w:rPr>
          <w:b/>
        </w:rPr>
        <w:t>РЕШЕНИЕ</w:t>
      </w:r>
    </w:p>
    <w:p w:rsidR="003210C4" w:rsidRDefault="003210C4" w:rsidP="003210C4">
      <w:pPr>
        <w:jc w:val="center"/>
        <w:rPr>
          <w:b/>
        </w:rPr>
      </w:pPr>
    </w:p>
    <w:p w:rsidR="003210C4" w:rsidRDefault="003210C4" w:rsidP="003210C4">
      <w:r>
        <w:t>29.06.2022г                                                             №103</w:t>
      </w:r>
    </w:p>
    <w:p w:rsidR="003210C4" w:rsidRDefault="003210C4" w:rsidP="003210C4">
      <w:proofErr w:type="spellStart"/>
      <w:r>
        <w:t>с.Крапивново</w:t>
      </w:r>
      <w:proofErr w:type="spellEnd"/>
    </w:p>
    <w:p w:rsidR="003210C4" w:rsidRDefault="003210C4" w:rsidP="003210C4">
      <w:pPr>
        <w:jc w:val="center"/>
        <w:rPr>
          <w:b/>
        </w:rPr>
      </w:pPr>
    </w:p>
    <w:p w:rsidR="003210C4" w:rsidRDefault="003210C4" w:rsidP="003210C4">
      <w:pPr>
        <w:jc w:val="center"/>
        <w:rPr>
          <w:b/>
        </w:rPr>
      </w:pPr>
      <w:r>
        <w:rPr>
          <w:b/>
        </w:rPr>
        <w:t xml:space="preserve">О внесении </w:t>
      </w:r>
      <w:proofErr w:type="gramStart"/>
      <w:r>
        <w:rPr>
          <w:b/>
        </w:rPr>
        <w:t>изменений  в</w:t>
      </w:r>
      <w:proofErr w:type="gramEnd"/>
      <w:r>
        <w:rPr>
          <w:b/>
        </w:rPr>
        <w:t xml:space="preserve"> решение Совета </w:t>
      </w:r>
      <w:proofErr w:type="spellStart"/>
      <w:r>
        <w:rPr>
          <w:b/>
        </w:rPr>
        <w:t>Крапивновского</w:t>
      </w:r>
      <w:proofErr w:type="spellEnd"/>
      <w:r>
        <w:rPr>
          <w:b/>
        </w:rPr>
        <w:t xml:space="preserve"> сельского поселения от 31.10.2017г «Об утверждении Порядка размещения сведений о доходах, расходах, об имуществе и обязательстве имущественного характера лиц, замещающих муниципальные должности в  </w:t>
      </w:r>
      <w:proofErr w:type="spellStart"/>
      <w:r>
        <w:rPr>
          <w:b/>
        </w:rPr>
        <w:t>Крапивновском</w:t>
      </w:r>
      <w:proofErr w:type="spellEnd"/>
      <w:r>
        <w:rPr>
          <w:b/>
        </w:rPr>
        <w:t xml:space="preserve"> сельском поселении и членов их семей на официальном сайте </w:t>
      </w:r>
      <w:proofErr w:type="spellStart"/>
      <w:r>
        <w:rPr>
          <w:b/>
        </w:rPr>
        <w:t>Крапивновского</w:t>
      </w:r>
      <w:proofErr w:type="spellEnd"/>
      <w:r>
        <w:rPr>
          <w:b/>
        </w:rPr>
        <w:t xml:space="preserve"> сельского поселения и предоставление этих сведений общероссийским средствам массовой информации для опубликования</w:t>
      </w:r>
    </w:p>
    <w:p w:rsidR="003210C4" w:rsidRDefault="003210C4" w:rsidP="003210C4"/>
    <w:p w:rsidR="003210C4" w:rsidRDefault="003210C4" w:rsidP="003210C4">
      <w:pPr>
        <w:jc w:val="both"/>
      </w:pPr>
      <w:r>
        <w:t xml:space="preserve">       В соответствии с </w:t>
      </w:r>
      <w:r>
        <w:rPr>
          <w:rStyle w:val="a3"/>
        </w:rPr>
        <w:t>Федеральным законом</w:t>
      </w:r>
      <w:r>
        <w:t xml:space="preserve"> от 06.10.2003 № 131-ФЗ «Об общих принципах организации местного самоуправления в Российской Федерации», </w:t>
      </w:r>
      <w:r>
        <w:rPr>
          <w:rStyle w:val="a3"/>
        </w:rPr>
        <w:t>Федеральным законом</w:t>
      </w:r>
      <w:r>
        <w:t xml:space="preserve"> от 25.12.2008 № 273-ФЗ «О противодействии коррупции», </w:t>
      </w:r>
      <w:r>
        <w:rPr>
          <w:rStyle w:val="a3"/>
        </w:rPr>
        <w:t>Федеральным законом</w:t>
      </w:r>
      <w:r>
        <w:t xml:space="preserve"> от 03.12.2012 № 230-ФЗ «О контроле за соответствием расходов лиц, замещающих государственные должности, и иных лиц их доходам», </w:t>
      </w:r>
      <w:r>
        <w:rPr>
          <w:rStyle w:val="a3"/>
        </w:rPr>
        <w:t>Указом</w:t>
      </w:r>
      <w:r>
        <w:t xml:space="preserve"> Президента Российской Федерации от 08.07.2013 № 613 «Вопросы противодействия коррупции», руководствуясь </w:t>
      </w:r>
      <w:r>
        <w:rPr>
          <w:rStyle w:val="a3"/>
        </w:rPr>
        <w:t>Уставом</w:t>
      </w:r>
      <w:r>
        <w:t xml:space="preserve"> </w:t>
      </w:r>
      <w:proofErr w:type="spellStart"/>
      <w:r>
        <w:t>Крапивновского</w:t>
      </w:r>
      <w:proofErr w:type="spellEnd"/>
      <w:r>
        <w:t xml:space="preserve"> сельского поселения, во исполнении представления </w:t>
      </w:r>
      <w:proofErr w:type="spellStart"/>
      <w:r>
        <w:t>Тейковской</w:t>
      </w:r>
      <w:proofErr w:type="spellEnd"/>
      <w:r>
        <w:t xml:space="preserve"> межрайонной прокуратуры от 07.06.2022г № 05-138-2022 ,Совет </w:t>
      </w:r>
      <w:proofErr w:type="spellStart"/>
      <w:r>
        <w:t>Крапивновского</w:t>
      </w:r>
      <w:proofErr w:type="spellEnd"/>
      <w:r>
        <w:t xml:space="preserve"> сельского поселения:</w:t>
      </w:r>
    </w:p>
    <w:p w:rsidR="003210C4" w:rsidRDefault="003210C4" w:rsidP="003210C4">
      <w:pPr>
        <w:pStyle w:val="31"/>
        <w:rPr>
          <w:rFonts w:cs="Times New Roman"/>
          <w:b/>
          <w:bCs/>
          <w:szCs w:val="24"/>
        </w:rPr>
      </w:pPr>
    </w:p>
    <w:p w:rsidR="003210C4" w:rsidRDefault="003210C4" w:rsidP="003210C4">
      <w:pPr>
        <w:pStyle w:val="31"/>
        <w:rPr>
          <w:rFonts w:cs="Times New Roman"/>
          <w:szCs w:val="24"/>
        </w:rPr>
      </w:pPr>
      <w:r>
        <w:rPr>
          <w:rFonts w:cs="Times New Roman"/>
          <w:b/>
          <w:bCs/>
          <w:szCs w:val="24"/>
        </w:rPr>
        <w:t xml:space="preserve">                                                                  РЕШИЛ:</w:t>
      </w:r>
    </w:p>
    <w:p w:rsidR="003210C4" w:rsidRDefault="003210C4" w:rsidP="003210C4">
      <w:pPr>
        <w:numPr>
          <w:ilvl w:val="0"/>
          <w:numId w:val="1"/>
        </w:numPr>
        <w:jc w:val="both"/>
      </w:pPr>
      <w:bookmarkStart w:id="0" w:name="sub_1"/>
      <w:proofErr w:type="gramStart"/>
      <w:r>
        <w:t>Внести  в</w:t>
      </w:r>
      <w:proofErr w:type="gramEnd"/>
      <w:r>
        <w:t xml:space="preserve"> решение Совета </w:t>
      </w:r>
      <w:proofErr w:type="spellStart"/>
      <w:r>
        <w:t>Крапивновского</w:t>
      </w:r>
      <w:proofErr w:type="spellEnd"/>
      <w:r>
        <w:t xml:space="preserve"> сельского поселения от 31.10.2017г «Об утверждении Порядка размещения сведений о доходах, расходах, об имуществе и обязательстве имущественного характера лиц, замещающих муниципальные должности в  </w:t>
      </w:r>
      <w:proofErr w:type="spellStart"/>
      <w:r>
        <w:t>Крапивновском</w:t>
      </w:r>
      <w:proofErr w:type="spellEnd"/>
      <w:r>
        <w:t xml:space="preserve"> сельском поселении и членов их семей на официальном сайте </w:t>
      </w:r>
      <w:proofErr w:type="spellStart"/>
      <w:r>
        <w:t>Крапивновского</w:t>
      </w:r>
      <w:proofErr w:type="spellEnd"/>
      <w:r>
        <w:t xml:space="preserve"> сельского поселения и предоставление этих сведений общероссийским средствам массовой информации для опубликования следующие изменения:</w:t>
      </w:r>
    </w:p>
    <w:p w:rsidR="003210C4" w:rsidRDefault="003210C4" w:rsidP="003210C4">
      <w:pPr>
        <w:jc w:val="both"/>
        <w:rPr>
          <w:b/>
        </w:rPr>
      </w:pPr>
      <w:r>
        <w:t xml:space="preserve">         -</w:t>
      </w:r>
      <w:proofErr w:type="gramStart"/>
      <w:r>
        <w:t xml:space="preserve">   «</w:t>
      </w:r>
      <w:proofErr w:type="gramEnd"/>
      <w:r>
        <w:rPr>
          <w:b/>
        </w:rPr>
        <w:t>пункт 2 дополнить подпунктом д»  следующего  содержания:</w:t>
      </w:r>
    </w:p>
    <w:p w:rsidR="003210C4" w:rsidRDefault="003210C4" w:rsidP="003210C4">
      <w:pPr>
        <w:spacing w:before="240"/>
        <w:jc w:val="both"/>
      </w:pPr>
      <w:r>
        <w:t xml:space="preserve">              «д. сведения об источниках получения средств, за счет которых совершены </w:t>
      </w:r>
      <w:proofErr w:type="gramStart"/>
      <w:r>
        <w:t>сделки(</w:t>
      </w:r>
      <w:proofErr w:type="gramEnd"/>
      <w:r>
        <w:t>совершена сделка) по приобретению цифровых финансовых активов, цифровой валюты, если общая сумма таких сделок( сумма такой сделки) превышает общий доход служащего(работника его супруги (супруга) за три последних года, предшествующего отчетному периоду.</w:t>
      </w:r>
    </w:p>
    <w:p w:rsidR="003210C4" w:rsidRDefault="003210C4" w:rsidP="003210C4">
      <w:pPr>
        <w:jc w:val="both"/>
      </w:pPr>
      <w:r>
        <w:t xml:space="preserve"> </w:t>
      </w:r>
    </w:p>
    <w:p w:rsidR="003210C4" w:rsidRDefault="003210C4" w:rsidP="003210C4">
      <w:pPr>
        <w:jc w:val="both"/>
      </w:pPr>
      <w:bookmarkStart w:id="1" w:name="sub_2"/>
      <w:bookmarkEnd w:id="0"/>
      <w:r>
        <w:t xml:space="preserve">2. </w:t>
      </w:r>
      <w:bookmarkEnd w:id="1"/>
      <w:proofErr w:type="gramStart"/>
      <w:r>
        <w:t>Настоящее  решение</w:t>
      </w:r>
      <w:proofErr w:type="gramEnd"/>
      <w:r>
        <w:t xml:space="preserve"> разместить на официальном сайте администрации </w:t>
      </w:r>
      <w:proofErr w:type="spellStart"/>
      <w:r>
        <w:t>Крапивновского</w:t>
      </w:r>
      <w:proofErr w:type="spellEnd"/>
      <w:r>
        <w:t xml:space="preserve"> сельского поселения.</w:t>
      </w:r>
    </w:p>
    <w:p w:rsidR="003210C4" w:rsidRDefault="003210C4" w:rsidP="003210C4"/>
    <w:p w:rsidR="003210C4" w:rsidRDefault="003210C4" w:rsidP="003210C4"/>
    <w:p w:rsidR="003210C4" w:rsidRDefault="003210C4" w:rsidP="003210C4">
      <w:r>
        <w:t xml:space="preserve">Глава </w:t>
      </w:r>
      <w:proofErr w:type="spellStart"/>
      <w:r>
        <w:t>Крапивновского</w:t>
      </w:r>
      <w:proofErr w:type="spellEnd"/>
      <w:r>
        <w:t xml:space="preserve"> сельского поселения                                                </w:t>
      </w:r>
      <w:proofErr w:type="spellStart"/>
      <w:r>
        <w:t>Д.В.Васильев</w:t>
      </w:r>
      <w:proofErr w:type="spellEnd"/>
    </w:p>
    <w:p w:rsidR="003210C4" w:rsidRDefault="003210C4" w:rsidP="003210C4">
      <w:r>
        <w:t xml:space="preserve">Председатель Совета </w:t>
      </w:r>
      <w:proofErr w:type="spellStart"/>
      <w:r>
        <w:t>Крапивновского</w:t>
      </w:r>
      <w:proofErr w:type="spellEnd"/>
      <w:r>
        <w:t xml:space="preserve"> с/поселения                                      </w:t>
      </w:r>
      <w:proofErr w:type="spellStart"/>
      <w:r>
        <w:t>И.П.Васильева</w:t>
      </w:r>
      <w:proofErr w:type="spellEnd"/>
    </w:p>
    <w:p w:rsidR="003210C4" w:rsidRDefault="003210C4" w:rsidP="003210C4"/>
    <w:p w:rsidR="003210C4" w:rsidRDefault="003210C4" w:rsidP="003210C4"/>
    <w:p w:rsidR="003210C4" w:rsidRDefault="003210C4" w:rsidP="003210C4"/>
    <w:p w:rsidR="003210C4" w:rsidRDefault="003210C4" w:rsidP="003210C4"/>
    <w:p w:rsidR="003210C4" w:rsidRDefault="003210C4" w:rsidP="003210C4"/>
    <w:p w:rsidR="00626FFC" w:rsidRDefault="00626FFC">
      <w:bookmarkStart w:id="2" w:name="_GoBack"/>
      <w:bookmarkEnd w:id="2"/>
    </w:p>
    <w:sectPr w:rsidR="00626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E6E3D"/>
    <w:multiLevelType w:val="hybridMultilevel"/>
    <w:tmpl w:val="2076A566"/>
    <w:lvl w:ilvl="0" w:tplc="9348A1D0">
      <w:start w:val="1"/>
      <w:numFmt w:val="decimal"/>
      <w:lvlText w:val="%1."/>
      <w:lvlJc w:val="left"/>
      <w:pPr>
        <w:ind w:left="870" w:hanging="51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9C"/>
    <w:rsid w:val="003210C4"/>
    <w:rsid w:val="00626FFC"/>
    <w:rsid w:val="00B6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C5CD-A59F-4639-9D1E-13D0474F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0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3210C4"/>
    <w:pPr>
      <w:widowControl w:val="0"/>
      <w:suppressAutoHyphens/>
      <w:ind w:firstLine="720"/>
      <w:jc w:val="both"/>
    </w:pPr>
    <w:rPr>
      <w:rFonts w:eastAsia="SimSun" w:cs="Mangal"/>
      <w:kern w:val="2"/>
      <w:szCs w:val="28"/>
      <w:lang w:eastAsia="hi-IN" w:bidi="hi-IN"/>
    </w:rPr>
  </w:style>
  <w:style w:type="character" w:customStyle="1" w:styleId="a3">
    <w:name w:val="Гипертекстовая ссылка"/>
    <w:rsid w:val="003210C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ATMR</dc:creator>
  <cp:keywords/>
  <dc:description/>
  <cp:lastModifiedBy>User ATMR</cp:lastModifiedBy>
  <cp:revision>3</cp:revision>
  <dcterms:created xsi:type="dcterms:W3CDTF">2022-07-14T07:22:00Z</dcterms:created>
  <dcterms:modified xsi:type="dcterms:W3CDTF">2022-07-14T07:23:00Z</dcterms:modified>
</cp:coreProperties>
</file>