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Федерация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Ивановская область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Тейковский</w:t>
      </w:r>
      <w:proofErr w:type="spellEnd"/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Совет Крапивновского сельского поселения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Решение                                      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E3F35" w:rsidRPr="000E3F35" w:rsidRDefault="000E3F35" w:rsidP="000E3F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от 14.12.2023г                                               № 176                                </w:t>
      </w:r>
    </w:p>
    <w:p w:rsidR="000E3F35" w:rsidRPr="000E3F35" w:rsidRDefault="000E3F35" w:rsidP="000E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с.Крапивново</w:t>
      </w:r>
      <w:proofErr w:type="spellEnd"/>
    </w:p>
    <w:p w:rsidR="000E3F35" w:rsidRPr="000E3F35" w:rsidRDefault="000E3F35" w:rsidP="000E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«О бюджете Крапивновского сельского поселения на 2024год                                                               и плановый период 2025-2026годов»</w:t>
      </w:r>
    </w:p>
    <w:p w:rsidR="00D656B5" w:rsidRPr="000E3F35" w:rsidRDefault="00D656B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ред. </w:t>
      </w:r>
      <w:proofErr w:type="gramStart"/>
      <w:r w:rsidR="009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Реш.№</w:t>
      </w:r>
      <w:proofErr w:type="gramEnd"/>
      <w:r w:rsidR="009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186 от 28.03</w:t>
      </w:r>
      <w:r w:rsidRPr="00D65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.2024г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Крапивновского сельского поселения, в целях регулирования бюджетных правоотношений.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Совет Крапивновского сельского поселения РЕШИЛ:</w:t>
      </w:r>
    </w:p>
    <w:p w:rsidR="000E3F35" w:rsidRPr="000E3F35" w:rsidRDefault="000E3F35" w:rsidP="000E3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E3F35">
        <w:rPr>
          <w:rFonts w:ascii="Times New Roman" w:eastAsia="Calibri" w:hAnsi="Times New Roman" w:cs="Times New Roman"/>
          <w:sz w:val="24"/>
          <w:szCs w:val="24"/>
        </w:rPr>
        <w:t>.Утвердить основные характеристики бюджета Крапивновского</w:t>
      </w: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3F35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3F35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1) На 2024 год: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- общий</w:t>
      </w:r>
      <w:r w:rsidR="009A15D0">
        <w:rPr>
          <w:rFonts w:ascii="Times New Roman" w:eastAsia="Calibri" w:hAnsi="Times New Roman" w:cs="Times New Roman"/>
          <w:sz w:val="24"/>
          <w:szCs w:val="24"/>
        </w:rPr>
        <w:t xml:space="preserve"> объем доходов бюджета в 9541607</w:t>
      </w: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,58 руб. 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- общий объем расходов бюджета</w:t>
      </w:r>
      <w:r w:rsidR="009A15D0">
        <w:rPr>
          <w:rFonts w:ascii="Times New Roman" w:eastAsia="Calibri" w:hAnsi="Times New Roman" w:cs="Times New Roman"/>
          <w:sz w:val="24"/>
          <w:szCs w:val="24"/>
        </w:rPr>
        <w:t xml:space="preserve"> в сумме 9541607</w:t>
      </w:r>
      <w:r w:rsidRPr="000E3F35">
        <w:rPr>
          <w:rFonts w:ascii="Times New Roman" w:eastAsia="Calibri" w:hAnsi="Times New Roman" w:cs="Times New Roman"/>
          <w:sz w:val="24"/>
          <w:szCs w:val="24"/>
        </w:rPr>
        <w:t>,58 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- дефицит бюджета Крапивновского сельского поселения в сумме 0,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0 .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2.  На 2025 год: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общий объем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доходов  бюджета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в сумме 4268699,0руб. 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общий объем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расходов  бюджета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в сумме4268699,0руб.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дефицит бюджета Крапивновского сельского поселения в сумме 0,0 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3.  На 2026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год :</w:t>
      </w:r>
      <w:proofErr w:type="gramEnd"/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общий объем доходов бюджета в сумме 4154280,0руб. 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общий объем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расходов  бюджета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в сумме 4154280,0руб.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-дефицит бюджета Крапивновского сельского поселения в сумме 0,0 руб. 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E3F35">
        <w:rPr>
          <w:rFonts w:ascii="Times New Roman" w:hAnsi="Times New Roman" w:cs="Times New Roman"/>
          <w:sz w:val="24"/>
          <w:szCs w:val="24"/>
        </w:rPr>
        <w:t xml:space="preserve">Утвердить нормативы зачисления доходов в бюджет Крапивновского сельского </w:t>
      </w:r>
      <w:proofErr w:type="gramStart"/>
      <w:r w:rsidRPr="000E3F35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Pr="000E3F35">
        <w:rPr>
          <w:rFonts w:ascii="Times New Roman" w:hAnsi="Times New Roman" w:cs="Times New Roman"/>
          <w:sz w:val="24"/>
          <w:szCs w:val="24"/>
        </w:rPr>
        <w:t xml:space="preserve"> 2024год и плановый период 2025-2026годов согласно приложения №1 к настоящему решению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0E3F35">
        <w:rPr>
          <w:rFonts w:ascii="Times New Roman" w:eastAsia="Calibri" w:hAnsi="Times New Roman" w:cs="Times New Roman"/>
          <w:sz w:val="24"/>
          <w:szCs w:val="24"/>
        </w:rPr>
        <w:t>. Утвердить поступления доходов бюджета Крапивновского сельского поселения по кодам классификации доходов бюджета на 2024 год и плановый период 2025-2026 годов согласно приложению 2 и приложению 3 к настоящему Решению.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4.Утвердить в пределах общего объема доходов бюджета Крапивновского сельского поселении, утвержденного пунктом 1 решения объем межбюджетных трансфертов получаемых: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из областного бюджета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-на 2024год в сумме 5410298,58руб.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-на 2025год в сумме       0,0руб.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-на 2026год в сумме       0,0руб.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из районного бюджета</w:t>
      </w:r>
    </w:p>
    <w:p w:rsidR="000E3F35" w:rsidRPr="000E3F35" w:rsidRDefault="00D656B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 2024год в сумме </w:t>
      </w:r>
      <w:r w:rsidR="009A15D0">
        <w:rPr>
          <w:rFonts w:ascii="Times New Roman" w:eastAsia="Calibri" w:hAnsi="Times New Roman" w:cs="Times New Roman"/>
          <w:sz w:val="24"/>
          <w:szCs w:val="24"/>
        </w:rPr>
        <w:t>3001213,0</w:t>
      </w:r>
      <w:r w:rsidR="000E3F35" w:rsidRPr="000E3F35">
        <w:rPr>
          <w:rFonts w:ascii="Times New Roman" w:eastAsia="Calibri" w:hAnsi="Times New Roman" w:cs="Times New Roman"/>
          <w:sz w:val="24"/>
          <w:szCs w:val="24"/>
        </w:rPr>
        <w:t>,0руб.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-на 2025год в сумме 0,00 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lastRenderedPageBreak/>
        <w:t>-на 2026год в сумме 0.00 руб.</w:t>
      </w:r>
    </w:p>
    <w:p w:rsidR="000E3F35" w:rsidRPr="000E3F35" w:rsidRDefault="000E3F35" w:rsidP="000E3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5</w:t>
      </w:r>
      <w:r w:rsidRPr="000E3F35">
        <w:rPr>
          <w:rFonts w:ascii="Times New Roman" w:eastAsia="Calibri" w:hAnsi="Times New Roman" w:cs="Times New Roman"/>
          <w:sz w:val="24"/>
          <w:szCs w:val="24"/>
        </w:rPr>
        <w:t>. Установить, что в 2024 году остатки средств на счете бюджета, сложившиеся по состоянию на 1 января 2024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2024 год, направляются на покрытие временных кассовых разрывов, возникающих в ходе исполнения бюджета Крапивновского сельского поселения.</w:t>
      </w:r>
    </w:p>
    <w:p w:rsidR="000E3F35" w:rsidRPr="000E3F35" w:rsidRDefault="000E3F35" w:rsidP="000E3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0E3F35">
        <w:rPr>
          <w:rFonts w:ascii="Times New Roman" w:eastAsia="Calibri" w:hAnsi="Times New Roman" w:cs="Times New Roman"/>
          <w:sz w:val="24"/>
          <w:szCs w:val="24"/>
        </w:rPr>
        <w:t>6. Утвердить источники внутреннего финансирования дефицита бюджета Крапивновского сельского поселения на 2024год и плановый период 2025-2026 годов согласно приложению 4 к настоящему Решению</w:t>
      </w:r>
    </w:p>
    <w:p w:rsidR="000E3F35" w:rsidRPr="000E3F35" w:rsidRDefault="000E3F35" w:rsidP="000E3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7</w:t>
      </w: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администраторов  источников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финансирования дефицита бюджета Крапивновского сельского поселения с указанием  объемов администрируемых источников финансирования дефицита бюджета по кодам классификации источников финансирования дефицита бюджетов согласно приложению 5 к настоящему Решению.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0E3F35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Крапивновского сельского поселения и не включенным в муниципальные программы Крапивновского сельского поселения направлениям деятельности органов местного самоуправления Крапивновского сельского поселения), группам видов расходов классификации расходов областного бюджета: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1) на 2024 год согласно приложению 6 к настоящему Решению;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2) на плановый период 2025 и 2026 годов согласно приложению 7 к настоящему Решению.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</w:t>
      </w: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расходов бюджета поселения на 2024год по разделам и подразделам функциональной классификации расходов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8 к настоящему Решению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-на плановый период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2025  и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2026годов согласно приложению 9 к настоящего Решения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10.</w:t>
      </w: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Утвердить ведомственную структуру расходов бюджета поселения: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1) на 2024 год согласно приложению 10 к настоящему Решению;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2) на плановый период 2025 и 2026 годов согласно приложению 11 к настоящему Решению.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11.</w:t>
      </w: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Утвердить в пределах общего объема расходов бюджета поселения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утвержденного статьей 1 настоящего Решения: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1) общий объем условно утвержденных расходов: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а) на 2025 год в сумме106717,0,0руб.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б) на 2026 год в сумме 207829,0руб.</w:t>
      </w:r>
    </w:p>
    <w:p w:rsidR="000E3F35" w:rsidRPr="000E3F35" w:rsidRDefault="000E3F35" w:rsidP="000E3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         2) общий объем бюджетных ассигнований, направляемых на исполнение публичных нормативных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обязательств :</w:t>
      </w:r>
      <w:proofErr w:type="gramEnd"/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а) на 2024 год в сумме 0 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>б) на 2025 год в сумме 0 руб.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в) на 2026 год в сумме 0 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b/>
          <w:bCs/>
          <w:sz w:val="24"/>
          <w:szCs w:val="24"/>
        </w:rPr>
        <w:t>12.</w:t>
      </w: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Установить размер резервного фонда администрации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Крапивновского  сельского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поселения     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а) на 2024 год в сумме 3000руб.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б) на 2025год в сумме 3000 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в) на 2026 год в </w:t>
      </w:r>
      <w:proofErr w:type="gramStart"/>
      <w:r w:rsidRPr="000E3F35">
        <w:rPr>
          <w:rFonts w:ascii="Times New Roman" w:eastAsia="Calibri" w:hAnsi="Times New Roman" w:cs="Times New Roman"/>
          <w:sz w:val="24"/>
          <w:szCs w:val="24"/>
        </w:rPr>
        <w:t>сумме  3000</w:t>
      </w:r>
      <w:proofErr w:type="gramEnd"/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0E3F35" w:rsidRPr="000E3F35" w:rsidRDefault="000E3F35" w:rsidP="000E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13.Установить, </w:t>
      </w:r>
      <w:proofErr w:type="gramStart"/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субсидии</w:t>
      </w:r>
      <w:proofErr w:type="gramEnd"/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юридическим лицам, индивидуальным предпринимателям, а также физическим лицам – производителям товаров, работ, услуг, из бюджета Крапивновского сельского поселения предоставляются в случаях, если расходы на </w:t>
      </w: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предоставление предусмотрены муниципальными программами Крапивновского сельского поселения. Порядки предоставления соответствующих </w:t>
      </w:r>
      <w:proofErr w:type="gramStart"/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 устанавливаются</w:t>
      </w:r>
      <w:proofErr w:type="gramEnd"/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Крапивновского сельского поселения.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E3F35">
        <w:rPr>
          <w:rFonts w:ascii="Times New Roman" w:hAnsi="Times New Roman" w:cs="Times New Roman"/>
          <w:sz w:val="24"/>
          <w:szCs w:val="24"/>
        </w:rPr>
        <w:t xml:space="preserve">     </w:t>
      </w:r>
      <w:r w:rsidRPr="000E3F3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E3F35">
        <w:rPr>
          <w:rFonts w:ascii="Times New Roman" w:hAnsi="Times New Roman" w:cs="Times New Roman"/>
          <w:sz w:val="24"/>
          <w:szCs w:val="24"/>
        </w:rPr>
        <w:t>.Утвердить верхний предел муниципального долга Крапивновского сельского поселения 3</w:t>
      </w:r>
      <w:r w:rsidRPr="000E3F35">
        <w:rPr>
          <w:rFonts w:ascii="Arial" w:hAnsi="Arial" w:cs="Arial"/>
        </w:rPr>
        <w:t xml:space="preserve">года в сумме 0 </w:t>
      </w:r>
      <w:proofErr w:type="gramStart"/>
      <w:r w:rsidRPr="000E3F35">
        <w:rPr>
          <w:rFonts w:ascii="Arial" w:hAnsi="Arial" w:cs="Arial"/>
        </w:rPr>
        <w:t>руб. ;в</w:t>
      </w:r>
      <w:proofErr w:type="gramEnd"/>
      <w:r w:rsidRPr="000E3F35">
        <w:rPr>
          <w:rFonts w:ascii="Arial" w:hAnsi="Arial" w:cs="Arial"/>
        </w:rPr>
        <w:t xml:space="preserve"> том числе верхний предел долга по муниципальным гарантиям в сумме 0 руб.;</w:t>
      </w:r>
    </w:p>
    <w:p w:rsidR="000E3F35" w:rsidRPr="000E3F35" w:rsidRDefault="000E3F35" w:rsidP="000E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января 2025 года, в сумме 0 руб., в том числе верхний предел долга по муниципальным гарантиям в сумме 0 руб.,</w:t>
      </w:r>
    </w:p>
    <w:p w:rsidR="000E3F35" w:rsidRPr="000E3F35" w:rsidRDefault="000E3F35" w:rsidP="000E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1 января 2026 года сумме 0 руб., в том числе верхний предел долга по муниципальным гарантиям в сумме 0 </w:t>
      </w:r>
      <w:proofErr w:type="gramStart"/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</w:t>
      </w:r>
      <w:proofErr w:type="gramEnd"/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муниципального долга: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на 2024 год в сумме 0 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на 2025 год в сумме 0 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на 2026 год в сумме 0 руб. 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sz w:val="24"/>
          <w:szCs w:val="24"/>
        </w:rPr>
        <w:t xml:space="preserve">  Утвердить </w:t>
      </w:r>
      <w:proofErr w:type="gramStart"/>
      <w:r w:rsidRPr="000E3F35">
        <w:rPr>
          <w:rFonts w:ascii="Times New Roman" w:hAnsi="Times New Roman" w:cs="Times New Roman"/>
          <w:sz w:val="24"/>
          <w:szCs w:val="24"/>
        </w:rPr>
        <w:t>предельный  объем</w:t>
      </w:r>
      <w:proofErr w:type="gramEnd"/>
      <w:r w:rsidRPr="000E3F35">
        <w:rPr>
          <w:rFonts w:ascii="Times New Roman" w:hAnsi="Times New Roman" w:cs="Times New Roman"/>
          <w:sz w:val="24"/>
          <w:szCs w:val="24"/>
        </w:rPr>
        <w:t xml:space="preserve"> расходов на обслуживание муниципального долга Крапивновского сельского поселения: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на 2024 год в сумме 0 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на 2025 год в сумме 0 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- на 2026 год в сумме 0 руб. 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sz w:val="24"/>
          <w:szCs w:val="24"/>
        </w:rPr>
        <w:t xml:space="preserve">. </w:t>
      </w:r>
      <w:r w:rsidRPr="000E3F35">
        <w:rPr>
          <w:rFonts w:ascii="Times New Roman" w:hAnsi="Times New Roman" w:cs="Times New Roman"/>
          <w:b/>
          <w:bCs/>
          <w:sz w:val="24"/>
          <w:szCs w:val="24"/>
        </w:rPr>
        <w:t xml:space="preserve">   15.</w:t>
      </w:r>
      <w:r w:rsidRPr="000E3F35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    Крапивновского сельского поселения     согласно приложению 12 к настоящему Решению.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b/>
          <w:bCs/>
          <w:sz w:val="24"/>
          <w:szCs w:val="24"/>
        </w:rPr>
        <w:t xml:space="preserve">  16</w:t>
      </w:r>
      <w:r w:rsidRPr="000E3F35">
        <w:rPr>
          <w:rFonts w:ascii="Times New Roman" w:hAnsi="Times New Roman" w:cs="Times New Roman"/>
          <w:sz w:val="24"/>
          <w:szCs w:val="24"/>
        </w:rPr>
        <w:t xml:space="preserve">.Установить объем предоставления муниципальных гарантий:                                                                                                                                                                           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sz w:val="24"/>
          <w:szCs w:val="24"/>
        </w:rPr>
        <w:t xml:space="preserve">            - на 2024 год в сумме 0 руб. </w:t>
      </w:r>
    </w:p>
    <w:p w:rsidR="000E3F35" w:rsidRPr="000E3F35" w:rsidRDefault="000E3F35" w:rsidP="000E3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t xml:space="preserve">            - на 2025 год в сумме 0 руб. 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sz w:val="24"/>
          <w:szCs w:val="24"/>
        </w:rPr>
        <w:t xml:space="preserve">            - на 2026 год в сумме 0 руб.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sz w:val="24"/>
          <w:szCs w:val="24"/>
        </w:rPr>
        <w:t xml:space="preserve">   </w:t>
      </w:r>
      <w:r w:rsidRPr="000E3F35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0E3F35">
        <w:rPr>
          <w:rFonts w:ascii="Times New Roman" w:hAnsi="Times New Roman" w:cs="Times New Roman"/>
          <w:sz w:val="24"/>
          <w:szCs w:val="24"/>
        </w:rPr>
        <w:t xml:space="preserve">  Утвердить </w:t>
      </w:r>
      <w:hyperlink r:id="rId5" w:history="1">
        <w:r w:rsidRPr="000E3F35">
          <w:rPr>
            <w:rFonts w:ascii="Times New Roman" w:hAnsi="Times New Roman" w:cs="Arial"/>
            <w:color w:val="0000FF"/>
            <w:sz w:val="24"/>
            <w:szCs w:val="24"/>
            <w:u w:val="single"/>
          </w:rPr>
          <w:t>Программу</w:t>
        </w:r>
      </w:hyperlink>
      <w:r w:rsidRPr="000E3F35">
        <w:rPr>
          <w:rFonts w:ascii="Times New Roman" w:hAnsi="Times New Roman" w:cs="Times New Roman"/>
          <w:sz w:val="24"/>
          <w:szCs w:val="24"/>
        </w:rPr>
        <w:t xml:space="preserve"> муниципальных гарантий   Крапивновского сельского поселения    в валюте Российской Федерации согласно приложению 13 к настоящему Решению.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hAnsi="Times New Roman" w:cs="Times New Roman"/>
          <w:sz w:val="24"/>
          <w:szCs w:val="24"/>
        </w:rPr>
        <w:t>Установить, что в 2024году муниципальные гарантии не предоставляются.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35">
        <w:rPr>
          <w:rFonts w:ascii="Times New Roman" w:hAnsi="Times New Roman" w:cs="Times New Roman"/>
          <w:b/>
          <w:bCs/>
          <w:sz w:val="24"/>
          <w:szCs w:val="24"/>
        </w:rPr>
        <w:t xml:space="preserve">  18.</w:t>
      </w:r>
      <w:r w:rsidRPr="000E3F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3F35">
        <w:rPr>
          <w:rFonts w:ascii="Times New Roman" w:hAnsi="Times New Roman" w:cs="Times New Roman"/>
          <w:sz w:val="24"/>
          <w:szCs w:val="24"/>
        </w:rPr>
        <w:t>Установить  в</w:t>
      </w:r>
      <w:proofErr w:type="gramEnd"/>
      <w:r w:rsidRPr="000E3F35">
        <w:rPr>
          <w:rFonts w:ascii="Times New Roman" w:hAnsi="Times New Roman" w:cs="Times New Roman"/>
          <w:sz w:val="24"/>
          <w:szCs w:val="24"/>
        </w:rPr>
        <w:t xml:space="preserve"> случае временных кассовых разрывов в процессе исполнения бюджета поселения администрация поселения вправе получать бюджетные кредиты из областного и  районного бюджетов, кредиты от кредитных организаций с возвратом в течении  финансового года.  </w:t>
      </w:r>
      <w:r w:rsidRPr="000E3F35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0E3F35" w:rsidRPr="000E3F35" w:rsidRDefault="000E3F35" w:rsidP="000E3F3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A761E2" wp14:editId="7562CFC6">
            <wp:simplePos x="0" y="0"/>
            <wp:positionH relativeFrom="column">
              <wp:posOffset>222250</wp:posOffset>
            </wp:positionH>
            <wp:positionV relativeFrom="paragraph">
              <wp:posOffset>355600</wp:posOffset>
            </wp:positionV>
            <wp:extent cx="569595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528" y="21400"/>
                <wp:lineTo x="21528" y="0"/>
                <wp:lineTo x="0" y="0"/>
              </wp:wrapPolygon>
            </wp:wrapThrough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F35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0E3F35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2024года.</w:t>
      </w:r>
    </w:p>
    <w:p w:rsidR="009A15D0" w:rsidRDefault="000E3F35" w:rsidP="00D6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0E3F35" w:rsidRPr="000E3F35" w:rsidRDefault="00D656B5" w:rsidP="009A1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0E3F35"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 176</w:t>
      </w: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зачисления доходов в бюджет Крапивновского 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на 2024год и плановый период 2025-2026годов </w:t>
      </w: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199"/>
        <w:gridCol w:w="3181"/>
      </w:tblGrid>
      <w:tr w:rsidR="000E3F35" w:rsidRPr="000E3F35" w:rsidTr="00D656B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отчисления</w:t>
            </w:r>
          </w:p>
        </w:tc>
      </w:tr>
      <w:tr w:rsidR="000E3F35" w:rsidRPr="000E3F35" w:rsidTr="00D656B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F35" w:rsidRPr="000E3F35" w:rsidTr="00D656B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00011301995100000130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услуг(работ) получателями средств бюджетов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3F35" w:rsidRPr="000E3F35" w:rsidTr="00D656B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00011705050100000180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Pr="000E3F3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 176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по кодам классификации доходов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2024год и плановый период 2025-2026годов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711"/>
        <w:gridCol w:w="5497"/>
        <w:gridCol w:w="1620"/>
      </w:tblGrid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2024год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000 1000000000 0000 000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НЕНАЛОГОАВЕ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1130096,0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1071636,0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000 1010200000 0000 000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541636,0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182 1010201001 0000 110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,а также доходов от долевого участия в организации, полученных в виде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дивидентов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506919,0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182 1010202001 0000 110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</w:t>
            </w:r>
            <w:r w:rsidRPr="000E3F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182 1010203001 0000 110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182 101021300 10000110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дивидентов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суммы налога, не превышающей 650000рублей)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34250,0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000 1050300001 0000 110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182 1050301001 0000 110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000 1060100000 0000 110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182 1060103010 0000 110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0001060600000 0000 000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182 1060603000 0000 110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000 1060604000 0000 110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182 1060604310 0000 110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000 111 05000000000 120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либо иной платы  за передачу в возмездное пользование государственного и муниципального имущества(за исключением имущества   бюджетных и автономных учреждений, а также имущества государственных и  унитарных предприятий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000 111 05020000000 120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получаемые в виде арендной платы  за земли после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разгроничения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071 111 05025100000 120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000 113 0000 00 0000 000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000 113 0000 00 0000 130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071 113 0199510 0000 130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8411511,58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D656B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8411511,58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071 2021500110 0000 150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071 2021500210 0000 150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1386298,58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000  2020200000 0000 150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071 2022999910 0000 150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071 2023511810 0000 150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'000 2024000000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3001213,0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071 2024001410 0000 150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2289813,0</w:t>
            </w:r>
          </w:p>
        </w:tc>
      </w:tr>
      <w:tr w:rsidR="00D656B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B5" w:rsidRPr="000E3F35" w:rsidRDefault="00D656B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071 20249999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B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B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D656B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9541607,58</w:t>
            </w:r>
          </w:p>
        </w:tc>
      </w:tr>
    </w:tbl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14.11.2023г № 162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по кодам классификации доходов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2024год и плановый период 2025-2026годов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711"/>
        <w:gridCol w:w="4777"/>
        <w:gridCol w:w="1260"/>
        <w:gridCol w:w="1260"/>
      </w:tblGrid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2026г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000 1000000000 0000 000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НЕНАЛОГОАВЕ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1162499,0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1175180,0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1104039,0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1116720,0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000 1010200000 0000 000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547039,0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586720,0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182 1010201001 0000 110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Федерации, а также доходов от долевого участия в организации, полученных в виде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дивидентов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537839,0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548682,0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182 1010202001 0000 110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182 1010203001 0000 110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538,0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182 1010213001 0000 110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дивидентов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суммы налога, не превышающей 650000руб.)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37500,0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000 1050300001 0000 110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182 1050301001 0000 110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000 1060100000 0000 110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182 1060103010 0000 110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000 1060600000 0000 000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000 1060603000 0000 110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182 1060603310 0000 110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с организаций ,обладающих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000 1060604000 0000 110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lang w:eastAsia="ru-RU"/>
              </w:rPr>
              <w:t>33460,0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lang w:eastAsia="ru-RU"/>
              </w:rPr>
              <w:t>33460,0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000 111 05000000000 120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либо иной платы  за передачу в возмездное пользование государственного и муниципального имущества(за исключением имущества   бюджетных и автономных учреждений, а также имущества государственных и  унитарных предприятий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000 111 05020000000 120</w:t>
            </w:r>
          </w:p>
        </w:tc>
        <w:tc>
          <w:tcPr>
            <w:tcW w:w="4777" w:type="dxa"/>
            <w:shd w:val="clear" w:color="auto" w:fill="FFFFFF"/>
            <w:hideMark/>
          </w:tcPr>
          <w:p w:rsidR="000E3F35" w:rsidRPr="000E3F35" w:rsidRDefault="000E3F35" w:rsidP="000E3F3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071 111 05025100000 120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000 113 0000 00 0000 000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000 113 0000 00 0000 130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071 113 0199510 0000 130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2979100,0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3106200,0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2979100,0</w:t>
            </w:r>
          </w:p>
        </w:tc>
      </w:tr>
      <w:tr w:rsidR="000E3F35" w:rsidRPr="000E3F35" w:rsidTr="00D656B5">
        <w:trPr>
          <w:trHeight w:val="61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000 2021500000 000 150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2979100,0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2979100,0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071 202150011 0000 150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2979100,0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071 2021500210 0000 150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000  2020200000 0000 150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071 2022999910 0000 150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071 2023511810 0000 150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'000 2024000000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4268699,0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4154280,0</w:t>
            </w:r>
          </w:p>
        </w:tc>
      </w:tr>
    </w:tbl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финансового дефицита бюджета Крапивновского сельского поселения на 2024год и плановый период 2025-2026годов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2025г</w:t>
            </w:r>
          </w:p>
        </w:tc>
      </w:tr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 кредиты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бюджетных  кредитов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 кредитов полученных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 кредитов полученных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B5" w:rsidRPr="00D656B5" w:rsidRDefault="000E3F35" w:rsidP="009A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0E3F35" w:rsidRPr="000E3F35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0E3F35" w:rsidRPr="000E3F35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0E3F35" w:rsidRPr="000E3F35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0E3F35" w:rsidRPr="000E3F35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0E3F35" w:rsidRPr="000E3F35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0E3F35" w:rsidRPr="000E3F35" w:rsidTr="00D656B5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0E3F35" w:rsidRPr="000E3F35" w:rsidTr="00D656B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9541607,58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  <w:tc>
          <w:tcPr>
            <w:tcW w:w="961" w:type="dxa"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B5" w:rsidRPr="000E3F35" w:rsidRDefault="00D656B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 №176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35" w:type="dxa"/>
        <w:tblLook w:val="04A0" w:firstRow="1" w:lastRow="0" w:firstColumn="1" w:lastColumn="0" w:noHBand="0" w:noVBand="1"/>
      </w:tblPr>
      <w:tblGrid>
        <w:gridCol w:w="1783"/>
        <w:gridCol w:w="2920"/>
        <w:gridCol w:w="5032"/>
      </w:tblGrid>
      <w:tr w:rsidR="000E3F35" w:rsidRPr="000E3F35" w:rsidTr="00D656B5">
        <w:trPr>
          <w:trHeight w:val="562"/>
        </w:trPr>
        <w:tc>
          <w:tcPr>
            <w:tcW w:w="9735" w:type="dxa"/>
            <w:gridSpan w:val="3"/>
            <w:vMerge w:val="restart"/>
            <w:hideMark/>
          </w:tcPr>
          <w:p w:rsidR="000E3F35" w:rsidRPr="000E3F35" w:rsidRDefault="000E3F35" w:rsidP="000E3F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0E3F3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источников внутреннего финансирования  дефицита бюджета  Крапивновского сельского поселения  на 2024 год и плановый период 2025-2026годов </w:t>
            </w:r>
          </w:p>
        </w:tc>
      </w:tr>
      <w:tr w:rsidR="000E3F35" w:rsidRPr="000E3F35" w:rsidTr="00D656B5">
        <w:trPr>
          <w:trHeight w:val="322"/>
        </w:trPr>
        <w:tc>
          <w:tcPr>
            <w:tcW w:w="0" w:type="auto"/>
            <w:gridSpan w:val="3"/>
            <w:vMerge/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389"/>
        </w:trPr>
        <w:tc>
          <w:tcPr>
            <w:tcW w:w="0" w:type="auto"/>
            <w:gridSpan w:val="3"/>
            <w:vMerge/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915"/>
        </w:trPr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5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администратора источников внутреннего финансирования дефицита  бюджета  поселения</w:t>
            </w:r>
          </w:p>
        </w:tc>
      </w:tr>
      <w:tr w:rsidR="000E3F35" w:rsidRPr="000E3F35" w:rsidTr="00D656B5">
        <w:trPr>
          <w:trHeight w:val="2100"/>
        </w:trPr>
        <w:tc>
          <w:tcPr>
            <w:tcW w:w="1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кода источников финансирования дефицитов бюджетов  бюджета  поселения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57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Крапивновского сельского поселения </w:t>
            </w:r>
          </w:p>
        </w:tc>
      </w:tr>
      <w:tr w:rsidR="000E3F35" w:rsidRPr="000E3F35" w:rsidTr="00D656B5">
        <w:trPr>
          <w:trHeight w:val="75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0E3F35" w:rsidRPr="000E3F35" w:rsidTr="00D656B5">
        <w:trPr>
          <w:trHeight w:val="96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 №176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(муниципальным программам  Крапивновского  сельского поселения   и не включенным в муниципальные  программы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Крапивновского сельского поселения направлениям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2024 год и плановый период 2025-2025годов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8"/>
        <w:gridCol w:w="1754"/>
        <w:gridCol w:w="1230"/>
        <w:gridCol w:w="1353"/>
      </w:tblGrid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расхо-дов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2024год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7916</w:t>
            </w:r>
            <w:r w:rsidR="000E3F35"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656B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D6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65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59500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0130128050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0130128070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</w:tr>
      <w:tr w:rsidR="000E3F35" w:rsidRPr="000E3F35" w:rsidTr="00CA0470"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Крапивновского сельского поселения «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3223266,16</w:t>
            </w:r>
          </w:p>
        </w:tc>
      </w:tr>
      <w:tr w:rsidR="000E3F35" w:rsidRPr="000E3F35" w:rsidTr="00CA0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32232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66,16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3223266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,16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, связанных с поэтапным доведением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02101S0340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</w:tr>
      <w:tr w:rsidR="000E3F35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мер по обеспечению сбалансированности местных бюджетов(Расходы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B82472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переданные бюджету поселения на компенсацию дополнительных расходов. Возникших в результате решений. Принятых органами власти другого уровня(на создание условий для организации досуга и обеспечении жителей поселения услугами организаций культуры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B82472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0210108151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0210108110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140207,0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                                               «Защита населения и территорий от 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чрезвычайных ситуаций, обеспечение пожарной безопасности «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0400000000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487600,0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Подпрограмма »Предупреждение, спасение, помощь»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0420100000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первичных мер пожарной безопасности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                                            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автомобильных дорог Крапивновского сельского поселения «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1403372,0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«Ремонт и содержание автомобильных дорог общего пользования местного значения Крапивновского сельского поселения»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D9081B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1403372,0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D9081B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908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1403372,0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D9081B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1403372,0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3470435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,42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271348,42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функций администрации Крапивновского сельского поселения (Иные бюджетные ассигнования)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долга.Процентные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,связанных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праздничными, юбилеями и памятными  датами совещания и семинары</w:t>
            </w:r>
          </w:p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4090002182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276652,58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4090002181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153070,0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4100000000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138300,0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первичному воинскому учету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</w:tr>
      <w:tr w:rsidR="00CA0470" w:rsidRPr="000E3F35" w:rsidTr="00CA0470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9541607,58</w:t>
            </w:r>
          </w:p>
        </w:tc>
      </w:tr>
    </w:tbl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от14.12.2023г №176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(муниципальным программам  Крапивновского  сельского поселения   и не включенным в муниципальные  программы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Крапивновского сельского поселения направлениям</w:t>
      </w:r>
      <w:r w:rsidRPr="000E3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2024 год и плановый период 2025-2026годов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4606"/>
        <w:gridCol w:w="1439"/>
        <w:gridCol w:w="900"/>
        <w:gridCol w:w="1613"/>
        <w:gridCol w:w="20"/>
        <w:gridCol w:w="1607"/>
      </w:tblGrid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расхо-дов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2025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2026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условий для обеспечения доступным и комфортным  жильем граждан Крапивновского сельского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1347323,0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1388285,0</w:t>
            </w:r>
          </w:p>
        </w:tc>
      </w:tr>
      <w:tr w:rsidR="000E3F35" w:rsidRPr="000E3F35" w:rsidTr="00D656B5">
        <w:trPr>
          <w:trHeight w:val="5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Крапивновского сельского поселения 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1347323,0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1385985,0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1347323,0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1385985,0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1261323,0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1299985,0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, связанных с поэтапным доведением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Подпрограмма»Предупреждение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спасение, помощь»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Осуществление первичных мер пожарной безопасности»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2606076,0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2577795,0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высшего должностного лица Крапивновского сельского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поселенияв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в целях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1589676,0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1558595,0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Резервные фонды органов местного самоуправления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долга.Процентные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нормативных правовых актов и другой информации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в Ассоциацию Совета муниципальных образований Ивановской области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связанных с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праздничными,юбилейными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памятными датами , совещания и семинары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дополнительного пенсионного обеспечения отдельных категорий граждан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124800,0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по воинскому учету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государственными(муниципальными)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124800,0,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</w:tr>
      <w:tr w:rsidR="000E3F35" w:rsidRPr="000E3F35" w:rsidTr="00D656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4268699,0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4154280,0</w:t>
            </w:r>
          </w:p>
        </w:tc>
      </w:tr>
    </w:tbl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приложение№8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на 2024годв и плановый период 2025-2026годов по разделам и подразделам функциональной классификации расходов РФ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324"/>
        <w:gridCol w:w="6231"/>
        <w:gridCol w:w="2453"/>
      </w:tblGrid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по бюджету на 2024г 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3388935,42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816328,0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2533907,42</w:t>
            </w:r>
          </w:p>
        </w:tc>
      </w:tr>
      <w:tr w:rsidR="000E3F35" w:rsidRPr="000E3F35" w:rsidTr="00D656B5">
        <w:trPr>
          <w:trHeight w:val="35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138300,0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138300,0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487600,0,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487600,0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1403372,0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1403372,0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791634,0</w:t>
            </w:r>
          </w:p>
        </w:tc>
      </w:tr>
      <w:tr w:rsidR="000E3F35" w:rsidRPr="000E3F35" w:rsidTr="00D656B5">
        <w:trPr>
          <w:trHeight w:val="31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791634,0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3223266,16</w:t>
            </w:r>
          </w:p>
          <w:p w:rsidR="00D9081B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3223266</w:t>
            </w:r>
            <w:r w:rsidR="000E3F35"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,16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0E3F35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D9081B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B" w:rsidRPr="00D9081B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B" w:rsidRPr="00D9081B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B" w:rsidRPr="00D9081B" w:rsidRDefault="00D9081B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9081B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B" w:rsidRPr="00D9081B" w:rsidRDefault="00D9081B" w:rsidP="00D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B" w:rsidRPr="00D9081B" w:rsidRDefault="00D9081B" w:rsidP="00D9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B" w:rsidRPr="00D9081B" w:rsidRDefault="00D9081B" w:rsidP="00D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0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9081B" w:rsidRPr="000E3F35" w:rsidTr="00D656B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1B" w:rsidRPr="000E3F35" w:rsidRDefault="00D9081B" w:rsidP="00D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1B" w:rsidRPr="000E3F35" w:rsidRDefault="00D9081B" w:rsidP="00D90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 расходов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1B" w:rsidRPr="000E3F35" w:rsidRDefault="009A15D0" w:rsidP="00D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9541607,58</w:t>
            </w:r>
          </w:p>
        </w:tc>
      </w:tr>
    </w:tbl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 176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на 2024годв и плановый период 2025-2026годов по разделам и подразделам функциональной классификации расходов РФ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1"/>
        <w:gridCol w:w="5769"/>
        <w:gridCol w:w="1248"/>
        <w:gridCol w:w="1320"/>
      </w:tblGrid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Утв.на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2025г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Утв.на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2026г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2525076,0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2496795,0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1715876,0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1687595,0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1347323,0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1385985,0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1347323,0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1385985,0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0E3F35" w:rsidRPr="000E3F35" w:rsidTr="00D656B5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4268699,0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4154280,0</w:t>
            </w:r>
          </w:p>
        </w:tc>
      </w:tr>
    </w:tbl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1B" w:rsidRDefault="00D9081B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</w:t>
      </w:r>
      <w:proofErr w:type="spellEnd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вновского</w:t>
      </w:r>
      <w:proofErr w:type="spellEnd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2024год и плановый период 2025-2026годов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720"/>
        <w:gridCol w:w="1440"/>
        <w:gridCol w:w="900"/>
        <w:gridCol w:w="1260"/>
      </w:tblGrid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глав-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распо-рядителя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2023г 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4168735,42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100 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Расхлды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(Расходы на выплаты персоналу в целях обеспечения выполнения функций государственными(муниципальными) органами, казенными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276652,58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271348,42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,связанных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праздничными, юбилеями и памятными  датами совещания и семинары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полномочий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первичному воинскому учету органами местного самоуправления поселений и городских округов.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переданных полномочий по предупреждению и ликвидации последствий чрезвычайных ситуаций и стихийных 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9A15D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D9081B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1403372,0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Уличное освещение (Закупка товаров, работ и услуг для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CA0470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459500</w:t>
            </w:r>
            <w:r w:rsidR="000E3F35" w:rsidRPr="000E3F3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70000,0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сельских поселений водоснабжения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</w:tr>
      <w:tr w:rsidR="000E3F35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lang w:eastAsia="ru-RU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140207,0</w:t>
            </w:r>
          </w:p>
        </w:tc>
      </w:tr>
      <w:tr w:rsidR="00CA0470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B82472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переданные бюджету поселения на компенсацию </w:t>
            </w: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дополнительных расходов. Возникших в результате решений. Принятых органами власти другого уровня(на создание условий для организации досуга и обеспечении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B82472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0210108151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711400,0</w:t>
            </w:r>
          </w:p>
        </w:tc>
      </w:tr>
      <w:tr w:rsidR="00CA0470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CA0470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долга.Процентные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CA0470" w:rsidRPr="000E3F35" w:rsidTr="00CA047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470" w:rsidRPr="000E3F35" w:rsidRDefault="00CA0470" w:rsidP="00C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0" w:rsidRPr="000E3F35" w:rsidRDefault="00CA047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A0470" w:rsidRPr="000E3F35" w:rsidRDefault="009A15D0" w:rsidP="00CA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9541607,58</w:t>
            </w:r>
            <w:bookmarkStart w:id="0" w:name="_GoBack"/>
            <w:bookmarkEnd w:id="0"/>
          </w:p>
        </w:tc>
      </w:tr>
    </w:tbl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</w:t>
      </w:r>
      <w:proofErr w:type="spellEnd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вновского</w:t>
      </w:r>
      <w:proofErr w:type="spellEnd"/>
      <w:r w:rsidRPr="000E3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2024год и плановый период 2053-2026годов</w:t>
      </w: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540"/>
        <w:gridCol w:w="1440"/>
        <w:gridCol w:w="720"/>
        <w:gridCol w:w="1080"/>
        <w:gridCol w:w="1080"/>
      </w:tblGrid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глав-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распо-рядителя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2025г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2026г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2921376,0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2768295,0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Arial" w:eastAsia="Times New Roman" w:hAnsi="Arial" w:cs="Arial"/>
                <w:color w:val="000000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1589676,0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1558595,0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связанных с 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праздничными,юбилеями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памятными датами совещания и семинары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первичному воинскому учету органами местного самоуправления поселений и городских округов</w:t>
            </w:r>
            <w:proofErr w:type="gram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.</w:t>
            </w:r>
            <w:proofErr w:type="gram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Осуществление первичных мер пожарной безопасности (Закупка товаров, работ и 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  <w:r w:rsidRPr="000E3F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1261323,0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1299985,0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</w:t>
            </w: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долга. Процентные платежи по муниципальному долгу.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4268699,0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4154280,0</w:t>
            </w:r>
          </w:p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35" w:type="dxa"/>
        <w:tblLook w:val="04A0" w:firstRow="1" w:lastRow="0" w:firstColumn="1" w:lastColumn="0" w:noHBand="0" w:noVBand="1"/>
      </w:tblPr>
      <w:tblGrid>
        <w:gridCol w:w="4360"/>
        <w:gridCol w:w="1240"/>
        <w:gridCol w:w="1520"/>
        <w:gridCol w:w="2615"/>
      </w:tblGrid>
      <w:tr w:rsidR="000E3F35" w:rsidRPr="000E3F35" w:rsidTr="00D656B5">
        <w:trPr>
          <w:trHeight w:val="339"/>
        </w:trPr>
        <w:tc>
          <w:tcPr>
            <w:tcW w:w="9735" w:type="dxa"/>
            <w:gridSpan w:val="4"/>
            <w:vMerge w:val="restart"/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Крапивновского сельского поселения    на 2024 год и плановый период 2025-2026годов</w:t>
            </w:r>
          </w:p>
        </w:tc>
      </w:tr>
      <w:tr w:rsidR="000E3F35" w:rsidRPr="000E3F35" w:rsidTr="00D656B5">
        <w:trPr>
          <w:trHeight w:val="497"/>
        </w:trPr>
        <w:tc>
          <w:tcPr>
            <w:tcW w:w="0" w:type="auto"/>
            <w:gridSpan w:val="4"/>
            <w:vMerge/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80"/>
        </w:trPr>
        <w:tc>
          <w:tcPr>
            <w:tcW w:w="4360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noWrap/>
            <w:vAlign w:val="bottom"/>
            <w:hideMark/>
          </w:tcPr>
          <w:p w:rsidR="000E3F35" w:rsidRPr="000E3F35" w:rsidRDefault="000E3F35" w:rsidP="000E3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0E3F35" w:rsidRPr="000E3F35" w:rsidTr="00D656B5">
        <w:trPr>
          <w:trHeight w:val="1110"/>
        </w:trPr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долгового обязательства                   </w:t>
            </w:r>
          </w:p>
        </w:tc>
        <w:tc>
          <w:tcPr>
            <w:tcW w:w="5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0E3F35" w:rsidRPr="000E3F35" w:rsidTr="00D656B5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2024год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2025год</w:t>
            </w:r>
          </w:p>
        </w:tc>
      </w:tr>
      <w:tr w:rsidR="000E3F35" w:rsidRPr="000E3F35" w:rsidTr="00D656B5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Кредиты кредитных организаций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E3F35" w:rsidRPr="000E3F35" w:rsidTr="00D656B5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E3F35" w:rsidRPr="000E3F35" w:rsidTr="00D656B5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Погашение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E3F35" w:rsidRPr="000E3F35" w:rsidTr="00D656B5">
        <w:trPr>
          <w:trHeight w:val="1020"/>
        </w:trPr>
        <w:tc>
          <w:tcPr>
            <w:tcW w:w="4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E3F35" w:rsidRPr="000E3F35" w:rsidTr="00D656B5">
        <w:trPr>
          <w:trHeight w:val="6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E3F35" w:rsidRPr="000E3F35" w:rsidRDefault="000E3F35" w:rsidP="000E3F3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от14.12.2023г №176</w:t>
      </w:r>
    </w:p>
    <w:p w:rsidR="000E3F35" w:rsidRPr="000E3F35" w:rsidRDefault="000E3F35" w:rsidP="000E3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06"/>
        <w:gridCol w:w="674"/>
        <w:gridCol w:w="720"/>
        <w:gridCol w:w="66"/>
        <w:gridCol w:w="930"/>
        <w:gridCol w:w="264"/>
        <w:gridCol w:w="720"/>
        <w:gridCol w:w="142"/>
        <w:gridCol w:w="38"/>
        <w:gridCol w:w="1060"/>
        <w:gridCol w:w="20"/>
        <w:gridCol w:w="720"/>
        <w:gridCol w:w="304"/>
        <w:gridCol w:w="416"/>
        <w:gridCol w:w="540"/>
        <w:gridCol w:w="60"/>
        <w:gridCol w:w="236"/>
        <w:gridCol w:w="95"/>
        <w:gridCol w:w="689"/>
        <w:gridCol w:w="743"/>
        <w:gridCol w:w="337"/>
      </w:tblGrid>
      <w:tr w:rsidR="000E3F35" w:rsidRPr="000E3F35" w:rsidTr="00D656B5">
        <w:trPr>
          <w:trHeight w:val="300"/>
        </w:trPr>
        <w:tc>
          <w:tcPr>
            <w:tcW w:w="9735" w:type="dxa"/>
            <w:gridSpan w:val="22"/>
            <w:vMerge w:val="restart"/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МУНИЦИПАЛЬНЫХ ГАРАНТИЙ КРАПИВНОВСКОГО СЕЛЬСКОГО ПОСЕЛЕНИЯ </w:t>
            </w: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 ВАЛЮТЕ РОССИЙСКОЙ ФЕДЕРАЦИИ НА 2024 ГОД И НА ПЛАНОВЫЙ ПЕРИОД 2025 и 2026 ГОДОВ</w:t>
            </w:r>
          </w:p>
        </w:tc>
      </w:tr>
      <w:tr w:rsidR="000E3F35" w:rsidRPr="000E3F35" w:rsidTr="00D656B5">
        <w:trPr>
          <w:trHeight w:val="1110"/>
        </w:trPr>
        <w:tc>
          <w:tcPr>
            <w:tcW w:w="12544" w:type="dxa"/>
            <w:gridSpan w:val="22"/>
            <w:vMerge/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300"/>
        </w:trPr>
        <w:tc>
          <w:tcPr>
            <w:tcW w:w="961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315"/>
        </w:trPr>
        <w:tc>
          <w:tcPr>
            <w:tcW w:w="9735" w:type="dxa"/>
            <w:gridSpan w:val="22"/>
            <w:noWrap/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1.1. Перечень подлежащих предоставлению муниципальных гарантий Крапивновского  сельского поселения в 2024-2026 годах</w:t>
            </w:r>
          </w:p>
        </w:tc>
      </w:tr>
      <w:tr w:rsidR="000E3F35" w:rsidRPr="000E3F35" w:rsidTr="00D656B5">
        <w:trPr>
          <w:trHeight w:val="315"/>
        </w:trPr>
        <w:tc>
          <w:tcPr>
            <w:tcW w:w="555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5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12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  принципала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 гарантирования  (</w:t>
            </w:r>
            <w:proofErr w:type="spellStart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права регрессного требования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 финансового состояния принципала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условия  предоставления государственных гарантий  </w:t>
            </w:r>
          </w:p>
        </w:tc>
      </w:tr>
      <w:tr w:rsidR="000E3F35" w:rsidRPr="000E3F35" w:rsidTr="00D656B5">
        <w:trPr>
          <w:trHeight w:val="30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31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30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31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E3F35" w:rsidRPr="000E3F35" w:rsidTr="00D656B5">
        <w:trPr>
          <w:trHeight w:val="5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F35" w:rsidRPr="000E3F35" w:rsidTr="00D656B5">
        <w:trPr>
          <w:trHeight w:val="300"/>
        </w:trPr>
        <w:tc>
          <w:tcPr>
            <w:tcW w:w="555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E3F35" w:rsidRPr="000E3F35" w:rsidRDefault="000E3F35" w:rsidP="000E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330"/>
        </w:trPr>
        <w:tc>
          <w:tcPr>
            <w:tcW w:w="9735" w:type="dxa"/>
            <w:gridSpan w:val="22"/>
            <w:vMerge w:val="restart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 xml:space="preserve">1.2. Общий объем бюджетных ассигнований, предусмотренных на исполнение муниципальных гарантий Крапивновского сельского поселения по возможным гарантийным случаям, в 2024 году </w:t>
            </w:r>
          </w:p>
        </w:tc>
      </w:tr>
      <w:tr w:rsidR="000E3F35" w:rsidRPr="000E3F35" w:rsidTr="00D656B5">
        <w:trPr>
          <w:trHeight w:val="795"/>
        </w:trPr>
        <w:tc>
          <w:tcPr>
            <w:tcW w:w="12544" w:type="dxa"/>
            <w:gridSpan w:val="22"/>
            <w:vMerge/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570"/>
        </w:trPr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Исполнение государственных гарантий   Крапивновского сельского поселения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Объем бюджетных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ассигнований на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исполнение гарантий по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возможным гарантийным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случаям в 2024году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Объем бюджетных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ассигнований на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исполнение гарантий по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возможным гарантийным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случаям в 2025году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ind w:left="-108" w:firstLine="950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Объем бюджетных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ассигнований на   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исполнение гарантий по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возможным гарантийным 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случаям в 2026 году 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>(</w:t>
            </w:r>
            <w:proofErr w:type="spellStart"/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тыс.руб</w:t>
            </w:r>
            <w:proofErr w:type="spellEnd"/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.)</w:t>
            </w:r>
          </w:p>
        </w:tc>
      </w:tr>
      <w:tr w:rsidR="000E3F35" w:rsidRPr="000E3F35" w:rsidTr="00D656B5">
        <w:trPr>
          <w:trHeight w:val="1875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35" w:rsidRPr="000E3F35" w:rsidTr="00D656B5">
        <w:trPr>
          <w:trHeight w:val="1065"/>
        </w:trPr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E3F35" w:rsidRPr="000E3F35" w:rsidRDefault="000E3F35" w:rsidP="000E3F35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За счет  источников  внутреннего  финансирования</w:t>
            </w: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br/>
              <w:t xml:space="preserve">дефицита бюджета поселения                     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3F35" w:rsidRPr="000E3F35" w:rsidRDefault="000E3F35" w:rsidP="000E3F3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</w:pPr>
            <w:r w:rsidRPr="000E3F35">
              <w:rPr>
                <w:rFonts w:ascii="Cambria" w:eastAsia="Times New Roman" w:hAnsi="Cambria" w:cs="Cambria"/>
                <w:color w:val="000000"/>
                <w:lang w:eastAsia="ru-RU"/>
              </w:rPr>
              <w:t>0</w:t>
            </w:r>
          </w:p>
        </w:tc>
      </w:tr>
    </w:tbl>
    <w:p w:rsidR="00934252" w:rsidRDefault="00934252"/>
    <w:sectPr w:rsidR="00934252" w:rsidSect="00CA04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 w15:restartNumberingAfterBreak="0">
    <w:nsid w:val="0618097C"/>
    <w:multiLevelType w:val="hybridMultilevel"/>
    <w:tmpl w:val="ADEE374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83D81"/>
    <w:multiLevelType w:val="hybridMultilevel"/>
    <w:tmpl w:val="C3B4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861B6"/>
    <w:multiLevelType w:val="hybridMultilevel"/>
    <w:tmpl w:val="50982DD0"/>
    <w:lvl w:ilvl="0" w:tplc="AA809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A65"/>
    <w:multiLevelType w:val="hybridMultilevel"/>
    <w:tmpl w:val="E0B04AE2"/>
    <w:lvl w:ilvl="0" w:tplc="7D883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A5227E5"/>
    <w:multiLevelType w:val="hybridMultilevel"/>
    <w:tmpl w:val="3EA6E17C"/>
    <w:lvl w:ilvl="0" w:tplc="F51279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F100866"/>
    <w:multiLevelType w:val="hybridMultilevel"/>
    <w:tmpl w:val="9F0AEF8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FB691B"/>
    <w:multiLevelType w:val="hybridMultilevel"/>
    <w:tmpl w:val="022E052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4"/>
    <w:rsid w:val="000E3F35"/>
    <w:rsid w:val="00381164"/>
    <w:rsid w:val="00934252"/>
    <w:rsid w:val="009A15D0"/>
    <w:rsid w:val="00CA0470"/>
    <w:rsid w:val="00D656B5"/>
    <w:rsid w:val="00D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02D3"/>
  <w15:chartTrackingRefBased/>
  <w15:docId w15:val="{11E184DD-9B8B-45C2-BA9B-34658014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3F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9"/>
    <w:unhideWhenUsed/>
    <w:qFormat/>
    <w:rsid w:val="000E3F3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F35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E3F35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0E3F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E3F35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F35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0E3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E3F35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E3F35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0E3F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E3F35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F35"/>
  </w:style>
  <w:style w:type="character" w:customStyle="1" w:styleId="21">
    <w:name w:val="Заголовок 2 Знак1"/>
    <w:link w:val="2"/>
    <w:uiPriority w:val="99"/>
    <w:locked/>
    <w:rsid w:val="000E3F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E3F3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0E3F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0E3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E3F35"/>
    <w:rPr>
      <w:rFonts w:ascii="Consolas" w:hAnsi="Consolas"/>
      <w:sz w:val="20"/>
      <w:szCs w:val="20"/>
    </w:rPr>
  </w:style>
  <w:style w:type="character" w:customStyle="1" w:styleId="a4">
    <w:name w:val="Обычный (веб) Знак"/>
    <w:link w:val="a5"/>
    <w:locked/>
    <w:rsid w:val="000E3F35"/>
    <w:rPr>
      <w:b/>
      <w:bCs/>
    </w:rPr>
  </w:style>
  <w:style w:type="paragraph" w:styleId="a5">
    <w:name w:val="Normal (Web)"/>
    <w:basedOn w:val="a"/>
    <w:link w:val="a4"/>
    <w:unhideWhenUsed/>
    <w:rsid w:val="000E3F35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msonormal0">
    <w:name w:val="msonormal"/>
    <w:basedOn w:val="a"/>
    <w:rsid w:val="000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note text"/>
    <w:basedOn w:val="a"/>
    <w:link w:val="a7"/>
    <w:semiHidden/>
    <w:unhideWhenUsed/>
    <w:rsid w:val="000E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E3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E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0E3F35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0E3F3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0E3F3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E3F35"/>
  </w:style>
  <w:style w:type="character" w:customStyle="1" w:styleId="ac">
    <w:name w:val="Нижний колонтитул Знак"/>
    <w:basedOn w:val="a0"/>
    <w:link w:val="ad"/>
    <w:semiHidden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0E3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0E3F35"/>
  </w:style>
  <w:style w:type="paragraph" w:styleId="ae">
    <w:name w:val="Title"/>
    <w:basedOn w:val="a"/>
    <w:link w:val="af"/>
    <w:uiPriority w:val="99"/>
    <w:qFormat/>
    <w:rsid w:val="000E3F35"/>
    <w:pPr>
      <w:spacing w:after="0" w:line="240" w:lineRule="auto"/>
      <w:ind w:left="-426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0E3F35"/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0E3F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0E3F35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0E3F35"/>
    <w:pPr>
      <w:spacing w:after="120" w:line="240" w:lineRule="auto"/>
      <w:ind w:left="283"/>
    </w:pPr>
    <w:rPr>
      <w:rFonts w:ascii="Arial" w:eastAsia="Calibri" w:hAnsi="Arial" w:cs="Arial"/>
      <w:b/>
      <w:sz w:val="24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0E3F35"/>
  </w:style>
  <w:style w:type="paragraph" w:styleId="af4">
    <w:name w:val="Subtitle"/>
    <w:basedOn w:val="a"/>
    <w:link w:val="af5"/>
    <w:uiPriority w:val="99"/>
    <w:qFormat/>
    <w:rsid w:val="000E3F35"/>
    <w:pPr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0E3F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E3F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E3F35"/>
  </w:style>
  <w:style w:type="character" w:customStyle="1" w:styleId="24">
    <w:name w:val="Основной текст с отступом 2 Знак"/>
    <w:basedOn w:val="a0"/>
    <w:link w:val="25"/>
    <w:semiHidden/>
    <w:rsid w:val="000E3F35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4"/>
    <w:semiHidden/>
    <w:unhideWhenUsed/>
    <w:rsid w:val="000E3F35"/>
    <w:pPr>
      <w:spacing w:after="120" w:line="480" w:lineRule="auto"/>
      <w:ind w:left="283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E3F35"/>
  </w:style>
  <w:style w:type="character" w:customStyle="1" w:styleId="af6">
    <w:name w:val="Схема документа Знак"/>
    <w:basedOn w:val="a0"/>
    <w:link w:val="af7"/>
    <w:uiPriority w:val="99"/>
    <w:semiHidden/>
    <w:rsid w:val="000E3F3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0E3F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0E3F35"/>
    <w:rPr>
      <w:rFonts w:ascii="Segoe UI" w:hAnsi="Segoe UI" w:cs="Segoe UI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0E3F35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3F3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0E3F35"/>
    <w:rPr>
      <w:rFonts w:ascii="Calibri" w:hAnsi="Calibri" w:cs="Calibri"/>
    </w:rPr>
  </w:style>
  <w:style w:type="paragraph" w:styleId="afb">
    <w:name w:val="No Spacing"/>
    <w:link w:val="afa"/>
    <w:uiPriority w:val="99"/>
    <w:qFormat/>
    <w:rsid w:val="000E3F35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7"/>
    <w:uiPriority w:val="99"/>
    <w:locked/>
    <w:rsid w:val="000E3F35"/>
    <w:rPr>
      <w:rFonts w:ascii="Calibri" w:eastAsia="Calibri" w:hAnsi="Calibri" w:cs="Calibri"/>
    </w:rPr>
  </w:style>
  <w:style w:type="paragraph" w:customStyle="1" w:styleId="17">
    <w:name w:val="Без интервала1"/>
    <w:basedOn w:val="a"/>
    <w:link w:val="NoSpacingChar"/>
    <w:uiPriority w:val="99"/>
    <w:qFormat/>
    <w:rsid w:val="000E3F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0E3F3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0E3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uiPriority w:val="99"/>
    <w:locked/>
    <w:rsid w:val="000E3F35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E3F35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c">
    <w:name w:val="Основной текст_"/>
    <w:link w:val="31"/>
    <w:semiHidden/>
    <w:locked/>
    <w:rsid w:val="000E3F35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c"/>
    <w:semiHidden/>
    <w:rsid w:val="000E3F35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character" w:customStyle="1" w:styleId="32">
    <w:name w:val="Основной текст (3)_"/>
    <w:link w:val="33"/>
    <w:uiPriority w:val="99"/>
    <w:locked/>
    <w:rsid w:val="000E3F35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E3F35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8">
    <w:name w:val="Заголовок №2_"/>
    <w:link w:val="29"/>
    <w:uiPriority w:val="99"/>
    <w:locked/>
    <w:rsid w:val="000E3F35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0E3F35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1">
    <w:name w:val="Основной текст (4)_"/>
    <w:link w:val="410"/>
    <w:uiPriority w:val="99"/>
    <w:locked/>
    <w:rsid w:val="000E3F35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E3F35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uiPriority w:val="99"/>
    <w:locked/>
    <w:rsid w:val="000E3F35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0E3F35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paragraph" w:customStyle="1" w:styleId="18">
    <w:name w:val="Абзац списка1"/>
    <w:basedOn w:val="a"/>
    <w:rsid w:val="000E3F3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E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d">
    <w:name w:val="Знак"/>
    <w:basedOn w:val="a"/>
    <w:uiPriority w:val="99"/>
    <w:rsid w:val="000E3F3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0E3F3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8"/>
      <w:lang w:eastAsia="hi-IN" w:bidi="hi-IN"/>
    </w:rPr>
  </w:style>
  <w:style w:type="paragraph" w:customStyle="1" w:styleId="pboth">
    <w:name w:val="pboth"/>
    <w:basedOn w:val="a"/>
    <w:rsid w:val="000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E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нак Знак7 Знак Знак"/>
    <w:basedOn w:val="a"/>
    <w:uiPriority w:val="99"/>
    <w:rsid w:val="000E3F3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9">
    <w:name w:val="Обычный1"/>
    <w:rsid w:val="000E3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Заголовок Знак1"/>
    <w:basedOn w:val="a0"/>
    <w:uiPriority w:val="10"/>
    <w:rsid w:val="000E3F35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0"/>
    <w:uiPriority w:val="11"/>
    <w:rsid w:val="000E3F35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0E3F35"/>
  </w:style>
  <w:style w:type="character" w:customStyle="1" w:styleId="1c">
    <w:name w:val="Основной текст1"/>
    <w:rsid w:val="000E3F3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a">
    <w:name w:val="Основной текст2"/>
    <w:rsid w:val="000E3F3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0E3F35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0E3F35"/>
  </w:style>
  <w:style w:type="character" w:customStyle="1" w:styleId="Heading1Char">
    <w:name w:val="Heading 1 Char"/>
    <w:uiPriority w:val="99"/>
    <w:locked/>
    <w:rsid w:val="000E3F35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uiPriority w:val="99"/>
    <w:locked/>
    <w:rsid w:val="000E3F35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d">
    <w:name w:val="Гиперссылка1"/>
    <w:rsid w:val="000E3F35"/>
  </w:style>
  <w:style w:type="character" w:customStyle="1" w:styleId="afe">
    <w:name w:val="Гипертекстовая ссылка"/>
    <w:uiPriority w:val="99"/>
    <w:rsid w:val="000E3F35"/>
    <w:rPr>
      <w:color w:val="106BBE"/>
    </w:rPr>
  </w:style>
  <w:style w:type="character" w:customStyle="1" w:styleId="ConsPlusNormal1">
    <w:name w:val="ConsPlusNormal1"/>
    <w:locked/>
    <w:rsid w:val="000E3F35"/>
    <w:rPr>
      <w:rFonts w:ascii="Arial" w:eastAsia="Times New Roman" w:hAnsi="Arial" w:cs="Arial" w:hint="default"/>
      <w:sz w:val="20"/>
      <w:szCs w:val="20"/>
      <w:lang w:eastAsia="zh-CN"/>
    </w:rPr>
  </w:style>
  <w:style w:type="paragraph" w:styleId="aff">
    <w:name w:val="List Paragraph"/>
    <w:basedOn w:val="a"/>
    <w:uiPriority w:val="34"/>
    <w:qFormat/>
    <w:rsid w:val="000E3F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f0">
    <w:name w:val="Strong"/>
    <w:basedOn w:val="a0"/>
    <w:qFormat/>
    <w:rsid w:val="000E3F35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E3F35"/>
  </w:style>
  <w:style w:type="character" w:customStyle="1" w:styleId="Heading2Char">
    <w:name w:val="Heading 2 Char"/>
    <w:uiPriority w:val="99"/>
    <w:locked/>
    <w:rsid w:val="000E3F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0E3F35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0E3F35"/>
    <w:rPr>
      <w:rFonts w:ascii="Calibri" w:hAnsi="Calibri" w:cs="Calibri"/>
      <w:sz w:val="24"/>
      <w:szCs w:val="24"/>
    </w:rPr>
  </w:style>
  <w:style w:type="character" w:styleId="aff1">
    <w:name w:val="FollowedHyperlink"/>
    <w:uiPriority w:val="99"/>
    <w:rsid w:val="000E3F35"/>
    <w:rPr>
      <w:color w:val="800080"/>
      <w:u w:val="single"/>
    </w:rPr>
  </w:style>
  <w:style w:type="character" w:customStyle="1" w:styleId="FootnoteTextChar">
    <w:name w:val="Footnote Text Char"/>
    <w:uiPriority w:val="99"/>
    <w:semiHidden/>
    <w:locked/>
    <w:rsid w:val="000E3F35"/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0E3F35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0E3F35"/>
    <w:rPr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0E3F35"/>
    <w:rPr>
      <w:sz w:val="2"/>
      <w:szCs w:val="2"/>
    </w:rPr>
  </w:style>
  <w:style w:type="character" w:customStyle="1" w:styleId="BalloonTextChar">
    <w:name w:val="Balloon Text Char"/>
    <w:uiPriority w:val="99"/>
    <w:semiHidden/>
    <w:locked/>
    <w:rsid w:val="000E3F35"/>
    <w:rPr>
      <w:sz w:val="2"/>
      <w:szCs w:val="2"/>
    </w:rPr>
  </w:style>
  <w:style w:type="paragraph" w:customStyle="1" w:styleId="2b">
    <w:name w:val="Без интервала2"/>
    <w:uiPriority w:val="99"/>
    <w:qFormat/>
    <w:rsid w:val="000E3F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2">
    <w:name w:val="Table Grid"/>
    <w:basedOn w:val="a1"/>
    <w:uiPriority w:val="99"/>
    <w:rsid w:val="000E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Без интервала3"/>
    <w:uiPriority w:val="99"/>
    <w:qFormat/>
    <w:rsid w:val="000E3F35"/>
    <w:pPr>
      <w:spacing w:after="0" w:line="240" w:lineRule="auto"/>
    </w:pPr>
    <w:rPr>
      <w:rFonts w:ascii="Calibri" w:hAnsi="Calibri" w:cs="Calibri"/>
    </w:rPr>
  </w:style>
  <w:style w:type="character" w:customStyle="1" w:styleId="1e">
    <w:name w:val="Текст сноски Знак1"/>
    <w:basedOn w:val="a0"/>
    <w:uiPriority w:val="99"/>
    <w:semiHidden/>
    <w:rsid w:val="000E3F35"/>
  </w:style>
  <w:style w:type="character" w:customStyle="1" w:styleId="1f">
    <w:name w:val="Текст выноски Знак1"/>
    <w:basedOn w:val="a0"/>
    <w:uiPriority w:val="99"/>
    <w:semiHidden/>
    <w:rsid w:val="000E3F35"/>
    <w:rPr>
      <w:rFonts w:ascii="Segoe UI" w:hAnsi="Segoe UI" w:cs="Segoe UI" w:hint="default"/>
      <w:sz w:val="18"/>
      <w:szCs w:val="18"/>
    </w:rPr>
  </w:style>
  <w:style w:type="numbering" w:customStyle="1" w:styleId="2c">
    <w:name w:val="Нет списка2"/>
    <w:next w:val="a2"/>
    <w:uiPriority w:val="99"/>
    <w:semiHidden/>
    <w:unhideWhenUsed/>
    <w:rsid w:val="000E3F35"/>
  </w:style>
  <w:style w:type="paragraph" w:customStyle="1" w:styleId="42">
    <w:name w:val="Без интервала4"/>
    <w:basedOn w:val="a"/>
    <w:uiPriority w:val="99"/>
    <w:qFormat/>
    <w:rsid w:val="000E3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d">
    <w:name w:val="Абзац списка2"/>
    <w:basedOn w:val="a"/>
    <w:rsid w:val="000E3F35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semiHidden/>
    <w:rsid w:val="000E3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283BF3BDF9F6A88D87E561743EF4400F4D74071B9528E058ADE4DA43CC56CFCA9CC90B15F67DEB43E7994012v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8478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5</cp:revision>
  <dcterms:created xsi:type="dcterms:W3CDTF">2024-02-26T08:15:00Z</dcterms:created>
  <dcterms:modified xsi:type="dcterms:W3CDTF">2024-03-29T07:01:00Z</dcterms:modified>
</cp:coreProperties>
</file>