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BE25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BE25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МЕСТНЫЕ НОРМАТИВЫ</w:t>
      </w:r>
    </w:p>
    <w:p w:rsidR="00BE251A" w:rsidRDefault="009207F5" w:rsidP="00BE25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</w:t>
      </w:r>
      <w:r w:rsidR="00BE251A">
        <w:rPr>
          <w:rFonts w:ascii="Times New Roman" w:hAnsi="Times New Roman" w:cs="Times New Roman"/>
          <w:b/>
          <w:sz w:val="52"/>
          <w:szCs w:val="52"/>
        </w:rPr>
        <w:t>радостроительного проектирования</w:t>
      </w:r>
    </w:p>
    <w:p w:rsidR="00BE251A" w:rsidRDefault="006912B0" w:rsidP="00596E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Крапивновского</w:t>
      </w:r>
      <w:proofErr w:type="spellEnd"/>
      <w:r w:rsidR="00BE251A">
        <w:rPr>
          <w:rFonts w:ascii="Times New Roman" w:hAnsi="Times New Roman" w:cs="Times New Roman"/>
          <w:b/>
          <w:sz w:val="52"/>
          <w:szCs w:val="52"/>
        </w:rPr>
        <w:t xml:space="preserve"> сельского поселения</w:t>
      </w:r>
    </w:p>
    <w:p w:rsidR="00BE251A" w:rsidRPr="00BE251A" w:rsidRDefault="00BE251A" w:rsidP="00BE25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Тейковского муниципального района Ивановской области</w:t>
      </w: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55AF" w:rsidRDefault="004255AF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55AF" w:rsidRDefault="004255AF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694E" w:rsidRPr="00F83AF8" w:rsidRDefault="00755900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AF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СОДЕРЖАНИЕ </w:t>
      </w:r>
    </w:p>
    <w:p w:rsidR="00917354" w:rsidRPr="00F83AF8" w:rsidRDefault="00846E0D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>Введение………………………………………………………………………</w:t>
      </w:r>
      <w:proofErr w:type="gramStart"/>
      <w:r w:rsidRPr="00F83AF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F83AF8">
        <w:rPr>
          <w:rFonts w:ascii="Times New Roman" w:hAnsi="Times New Roman" w:cs="Times New Roman"/>
          <w:sz w:val="26"/>
          <w:szCs w:val="26"/>
        </w:rPr>
        <w:t>……</w:t>
      </w:r>
      <w:r w:rsidRPr="00F83AF8">
        <w:rPr>
          <w:rFonts w:ascii="Times New Roman" w:hAnsi="Times New Roman" w:cs="Times New Roman"/>
          <w:b/>
          <w:sz w:val="26"/>
          <w:szCs w:val="26"/>
        </w:rPr>
        <w:t>3</w:t>
      </w:r>
      <w:r w:rsidR="00917354" w:rsidRPr="00F83AF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Pr="00F83AF8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 1. Основная часть местных нормативов градостроительного проектирования </w:t>
      </w:r>
      <w:proofErr w:type="spellStart"/>
      <w:r w:rsidR="004255AF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6D5638">
        <w:rPr>
          <w:rFonts w:ascii="Times New Roman" w:hAnsi="Times New Roman" w:cs="Times New Roman"/>
          <w:sz w:val="26"/>
          <w:szCs w:val="26"/>
        </w:rPr>
        <w:t xml:space="preserve"> </w:t>
      </w:r>
      <w:r w:rsidR="009F1B84" w:rsidRPr="00F83AF8">
        <w:rPr>
          <w:rFonts w:ascii="Times New Roman" w:hAnsi="Times New Roman" w:cs="Times New Roman"/>
          <w:sz w:val="26"/>
          <w:szCs w:val="26"/>
        </w:rPr>
        <w:t>сельского поселения Тейковского муниципального района</w:t>
      </w:r>
      <w:r w:rsidR="00846E0D" w:rsidRPr="00F83AF8">
        <w:rPr>
          <w:rFonts w:ascii="Times New Roman" w:hAnsi="Times New Roman" w:cs="Times New Roman"/>
          <w:sz w:val="26"/>
          <w:szCs w:val="26"/>
        </w:rPr>
        <w:t>…</w:t>
      </w:r>
      <w:r w:rsidR="00846E0D" w:rsidRPr="00F83AF8">
        <w:rPr>
          <w:rFonts w:ascii="Times New Roman" w:hAnsi="Times New Roman" w:cs="Times New Roman"/>
          <w:b/>
          <w:sz w:val="26"/>
          <w:szCs w:val="26"/>
        </w:rPr>
        <w:t>5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F1B84" w:rsidRPr="00F83AF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73C44" w:rsidRPr="00F83AF8" w:rsidRDefault="00E73C44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>1.1.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Pr="00F83AF8">
        <w:rPr>
          <w:rFonts w:ascii="Times New Roman" w:hAnsi="Times New Roman" w:cs="Times New Roman"/>
          <w:sz w:val="26"/>
          <w:szCs w:val="26"/>
        </w:rPr>
        <w:t xml:space="preserve">Расчётные показатели минимально допустимого уровня обеспеченности объектами местного значения сельского поселения в области инженерного обеспечения (электро-, тепло-, газо-, водоснабжение населения и водоотведение) и показатели максимально допустимого уровня территориальной доступности таких объектов для населения </w:t>
      </w:r>
      <w:proofErr w:type="spellStart"/>
      <w:r w:rsidR="004255AF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4255AF">
        <w:rPr>
          <w:rFonts w:ascii="Times New Roman" w:hAnsi="Times New Roman" w:cs="Times New Roman"/>
          <w:sz w:val="26"/>
          <w:szCs w:val="26"/>
        </w:rPr>
        <w:t xml:space="preserve"> </w:t>
      </w:r>
      <w:r w:rsidR="004255AF" w:rsidRPr="00F83AF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C3B75" w:rsidRPr="00F83AF8">
        <w:rPr>
          <w:rFonts w:ascii="Times New Roman" w:hAnsi="Times New Roman" w:cs="Times New Roman"/>
          <w:sz w:val="26"/>
          <w:szCs w:val="26"/>
        </w:rPr>
        <w:t>Тейковского муниципального района……………………………………...</w:t>
      </w:r>
      <w:r w:rsidR="00E73C44" w:rsidRPr="00F83AF8">
        <w:rPr>
          <w:rFonts w:ascii="Times New Roman" w:hAnsi="Times New Roman" w:cs="Times New Roman"/>
          <w:sz w:val="26"/>
          <w:szCs w:val="26"/>
        </w:rPr>
        <w:t>……………………</w:t>
      </w:r>
      <w:proofErr w:type="gramStart"/>
      <w:r w:rsidR="00E73C44" w:rsidRPr="00F83AF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E73C44" w:rsidRPr="00F83AF8">
        <w:rPr>
          <w:rFonts w:ascii="Times New Roman" w:hAnsi="Times New Roman" w:cs="Times New Roman"/>
          <w:b/>
          <w:sz w:val="26"/>
          <w:szCs w:val="26"/>
        </w:rPr>
        <w:t>5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E73C44" w:rsidRPr="00596EDC" w:rsidRDefault="00E73C44" w:rsidP="00D74B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>1.2.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Pr="00F83AF8">
        <w:rPr>
          <w:rFonts w:ascii="Times New Roman" w:hAnsi="Times New Roman" w:cs="Times New Roman"/>
          <w:sz w:val="26"/>
          <w:szCs w:val="26"/>
        </w:rPr>
        <w:t xml:space="preserve">Расчётные показатели минимально допустимого уровня обеспеченности объектами местного значения </w:t>
      </w:r>
      <w:proofErr w:type="spellStart"/>
      <w:r w:rsidR="004255AF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4255AF">
        <w:rPr>
          <w:rFonts w:ascii="Times New Roman" w:hAnsi="Times New Roman" w:cs="Times New Roman"/>
          <w:sz w:val="26"/>
          <w:szCs w:val="26"/>
        </w:rPr>
        <w:t xml:space="preserve"> </w:t>
      </w:r>
      <w:r w:rsidR="004255AF" w:rsidRPr="00F83AF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C3B75" w:rsidRPr="00F83AF8">
        <w:rPr>
          <w:rFonts w:ascii="Times New Roman" w:hAnsi="Times New Roman" w:cs="Times New Roman"/>
          <w:sz w:val="26"/>
          <w:szCs w:val="26"/>
        </w:rPr>
        <w:t xml:space="preserve">Тейковского муниципального района </w:t>
      </w:r>
      <w:r w:rsidRPr="00F83AF8">
        <w:rPr>
          <w:rFonts w:ascii="Times New Roman" w:hAnsi="Times New Roman" w:cs="Times New Roman"/>
          <w:sz w:val="26"/>
          <w:szCs w:val="26"/>
        </w:rPr>
        <w:t xml:space="preserve">в области транспорта (автомобильные дороги местного </w:t>
      </w:r>
      <w:proofErr w:type="gramStart"/>
      <w:r w:rsidRPr="00F83AF8">
        <w:rPr>
          <w:rFonts w:ascii="Times New Roman" w:hAnsi="Times New Roman" w:cs="Times New Roman"/>
          <w:sz w:val="26"/>
          <w:szCs w:val="26"/>
        </w:rPr>
        <w:t>значения)</w:t>
      </w:r>
      <w:r w:rsidR="00596EDC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596EDC">
        <w:rPr>
          <w:rFonts w:ascii="Times New Roman" w:hAnsi="Times New Roman" w:cs="Times New Roman"/>
          <w:sz w:val="26"/>
          <w:szCs w:val="26"/>
        </w:rPr>
        <w:t>...</w:t>
      </w:r>
      <w:r w:rsidR="007C3B75" w:rsidRPr="00F83AF8">
        <w:rPr>
          <w:rFonts w:ascii="Times New Roman" w:hAnsi="Times New Roman" w:cs="Times New Roman"/>
          <w:sz w:val="26"/>
          <w:szCs w:val="26"/>
        </w:rPr>
        <w:t>………</w:t>
      </w:r>
      <w:r w:rsidR="004255AF">
        <w:rPr>
          <w:rFonts w:ascii="Times New Roman" w:hAnsi="Times New Roman" w:cs="Times New Roman"/>
          <w:sz w:val="26"/>
          <w:szCs w:val="26"/>
        </w:rPr>
        <w:t>………….</w:t>
      </w:r>
      <w:r w:rsidR="007C3B75" w:rsidRPr="00F83AF8">
        <w:rPr>
          <w:rFonts w:ascii="Times New Roman" w:hAnsi="Times New Roman" w:cs="Times New Roman"/>
          <w:sz w:val="26"/>
          <w:szCs w:val="26"/>
        </w:rPr>
        <w:t>………...</w:t>
      </w:r>
      <w:r w:rsidR="00E73C44" w:rsidRPr="00F83AF8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E73C44" w:rsidRPr="00F83AF8">
        <w:rPr>
          <w:rFonts w:ascii="Times New Roman" w:hAnsi="Times New Roman" w:cs="Times New Roman"/>
          <w:b/>
          <w:sz w:val="26"/>
          <w:szCs w:val="26"/>
        </w:rPr>
        <w:t>1</w:t>
      </w:r>
      <w:r w:rsidR="00F83AF8" w:rsidRPr="00F83AF8">
        <w:rPr>
          <w:rFonts w:ascii="Times New Roman" w:hAnsi="Times New Roman" w:cs="Times New Roman"/>
          <w:b/>
          <w:sz w:val="26"/>
          <w:szCs w:val="26"/>
        </w:rPr>
        <w:t>0</w:t>
      </w:r>
    </w:p>
    <w:p w:rsidR="00E73C44" w:rsidRPr="00596EDC" w:rsidRDefault="00E73C44" w:rsidP="00D74B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>1.3.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Pr="00F83AF8">
        <w:rPr>
          <w:rFonts w:ascii="Times New Roman" w:hAnsi="Times New Roman" w:cs="Times New Roman"/>
          <w:sz w:val="26"/>
          <w:szCs w:val="26"/>
        </w:rPr>
        <w:t xml:space="preserve">Расчётные показатели минимально допустимого уровня обеспеченности объектами местного значения </w:t>
      </w:r>
      <w:proofErr w:type="spellStart"/>
      <w:r w:rsidR="004255AF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4255AF">
        <w:rPr>
          <w:rFonts w:ascii="Times New Roman" w:hAnsi="Times New Roman" w:cs="Times New Roman"/>
          <w:sz w:val="26"/>
          <w:szCs w:val="26"/>
        </w:rPr>
        <w:t xml:space="preserve"> </w:t>
      </w:r>
      <w:r w:rsidR="004255AF" w:rsidRPr="00F83AF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C3B75" w:rsidRPr="00F83AF8">
        <w:rPr>
          <w:rFonts w:ascii="Times New Roman" w:hAnsi="Times New Roman" w:cs="Times New Roman"/>
          <w:sz w:val="26"/>
          <w:szCs w:val="26"/>
        </w:rPr>
        <w:t xml:space="preserve">Тейковского муниципального района </w:t>
      </w:r>
      <w:r w:rsidRPr="00F83AF8">
        <w:rPr>
          <w:rFonts w:ascii="Times New Roman" w:hAnsi="Times New Roman" w:cs="Times New Roman"/>
          <w:sz w:val="26"/>
          <w:szCs w:val="26"/>
        </w:rPr>
        <w:t>в области физической культуры и массового спорта и показатели максимально допустимого уровня территориальной доступнос</w:t>
      </w:r>
      <w:r w:rsidR="007C3B75" w:rsidRPr="00F83AF8">
        <w:rPr>
          <w:rFonts w:ascii="Times New Roman" w:hAnsi="Times New Roman" w:cs="Times New Roman"/>
          <w:sz w:val="26"/>
          <w:szCs w:val="26"/>
        </w:rPr>
        <w:t>ти таких объектов для населения</w:t>
      </w:r>
      <w:r w:rsidR="00596EDC">
        <w:rPr>
          <w:rFonts w:ascii="Times New Roman" w:hAnsi="Times New Roman" w:cs="Times New Roman"/>
          <w:sz w:val="26"/>
          <w:szCs w:val="26"/>
        </w:rPr>
        <w:t>……...</w:t>
      </w:r>
      <w:r w:rsidR="007C3B75" w:rsidRPr="00F83AF8">
        <w:rPr>
          <w:rFonts w:ascii="Times New Roman" w:hAnsi="Times New Roman" w:cs="Times New Roman"/>
          <w:sz w:val="26"/>
          <w:szCs w:val="26"/>
        </w:rPr>
        <w:t>........</w:t>
      </w:r>
      <w:r w:rsidR="004255AF">
        <w:rPr>
          <w:rFonts w:ascii="Times New Roman" w:hAnsi="Times New Roman" w:cs="Times New Roman"/>
          <w:sz w:val="26"/>
          <w:szCs w:val="26"/>
        </w:rPr>
        <w:t>.................................</w:t>
      </w:r>
      <w:r w:rsidR="007C3B75" w:rsidRPr="00F83AF8">
        <w:rPr>
          <w:rFonts w:ascii="Times New Roman" w:hAnsi="Times New Roman" w:cs="Times New Roman"/>
          <w:sz w:val="26"/>
          <w:szCs w:val="26"/>
        </w:rPr>
        <w:t>...</w:t>
      </w:r>
      <w:r w:rsidR="00E73C44" w:rsidRPr="00F83AF8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E73C44" w:rsidRPr="00F83AF8">
        <w:rPr>
          <w:rFonts w:ascii="Times New Roman" w:hAnsi="Times New Roman" w:cs="Times New Roman"/>
          <w:b/>
          <w:sz w:val="26"/>
          <w:szCs w:val="26"/>
        </w:rPr>
        <w:t>1</w:t>
      </w:r>
      <w:r w:rsidR="00F83AF8" w:rsidRPr="00F83AF8">
        <w:rPr>
          <w:rFonts w:ascii="Times New Roman" w:hAnsi="Times New Roman" w:cs="Times New Roman"/>
          <w:b/>
          <w:sz w:val="26"/>
          <w:szCs w:val="26"/>
        </w:rPr>
        <w:t>1</w:t>
      </w:r>
    </w:p>
    <w:p w:rsidR="00E73C44" w:rsidRPr="00596EDC" w:rsidRDefault="00E73C44" w:rsidP="00D74B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>1.4.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Pr="00F83AF8">
        <w:rPr>
          <w:rFonts w:ascii="Times New Roman" w:hAnsi="Times New Roman" w:cs="Times New Roman"/>
          <w:sz w:val="26"/>
          <w:szCs w:val="26"/>
        </w:rPr>
        <w:t>Расчётные показатели минимально допустимого уровня обеспеченности иными объектами, связанными с решением вопросов местного значения</w:t>
      </w:r>
      <w:r w:rsidR="00E73C44" w:rsidRPr="00F83A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55AF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4255AF">
        <w:rPr>
          <w:rFonts w:ascii="Times New Roman" w:hAnsi="Times New Roman" w:cs="Times New Roman"/>
          <w:sz w:val="26"/>
          <w:szCs w:val="26"/>
        </w:rPr>
        <w:t xml:space="preserve"> </w:t>
      </w:r>
      <w:r w:rsidR="004255AF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C3B75" w:rsidRPr="00F83AF8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="004255AF">
        <w:rPr>
          <w:rFonts w:ascii="Times New Roman" w:hAnsi="Times New Roman" w:cs="Times New Roman"/>
          <w:sz w:val="26"/>
          <w:szCs w:val="26"/>
        </w:rPr>
        <w:t>………………………..</w:t>
      </w:r>
      <w:r w:rsidR="00596EDC">
        <w:rPr>
          <w:rFonts w:ascii="Times New Roman" w:hAnsi="Times New Roman" w:cs="Times New Roman"/>
          <w:sz w:val="26"/>
          <w:szCs w:val="26"/>
        </w:rPr>
        <w:t>.</w:t>
      </w:r>
      <w:r w:rsidR="00615820">
        <w:rPr>
          <w:rFonts w:ascii="Times New Roman" w:hAnsi="Times New Roman" w:cs="Times New Roman"/>
          <w:b/>
          <w:sz w:val="26"/>
          <w:szCs w:val="26"/>
        </w:rPr>
        <w:t>12</w:t>
      </w:r>
    </w:p>
    <w:p w:rsidR="00E73C4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1.4.1. </w:t>
      </w:r>
      <w:proofErr w:type="spellStart"/>
      <w:r w:rsidRPr="00F83AF8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F83AF8">
        <w:rPr>
          <w:rFonts w:ascii="Times New Roman" w:hAnsi="Times New Roman" w:cs="Times New Roman"/>
          <w:sz w:val="26"/>
          <w:szCs w:val="26"/>
        </w:rPr>
        <w:t xml:space="preserve"> показатели в области образования</w:t>
      </w:r>
      <w:r w:rsidR="00E73C44" w:rsidRPr="00F83AF8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E73C44" w:rsidRPr="00F83AF8">
        <w:rPr>
          <w:rFonts w:ascii="Times New Roman" w:hAnsi="Times New Roman" w:cs="Times New Roman"/>
          <w:b/>
          <w:sz w:val="26"/>
          <w:szCs w:val="26"/>
        </w:rPr>
        <w:t>1</w:t>
      </w:r>
      <w:r w:rsidR="00F83AF8" w:rsidRPr="00F83AF8">
        <w:rPr>
          <w:rFonts w:ascii="Times New Roman" w:hAnsi="Times New Roman" w:cs="Times New Roman"/>
          <w:b/>
          <w:sz w:val="26"/>
          <w:szCs w:val="26"/>
        </w:rPr>
        <w:t>2</w:t>
      </w:r>
      <w:r w:rsidRPr="00F83A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1.4.2. </w:t>
      </w:r>
      <w:proofErr w:type="spellStart"/>
      <w:r w:rsidRPr="00F83AF8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F83AF8">
        <w:rPr>
          <w:rFonts w:ascii="Times New Roman" w:hAnsi="Times New Roman" w:cs="Times New Roman"/>
          <w:sz w:val="26"/>
          <w:szCs w:val="26"/>
        </w:rPr>
        <w:t xml:space="preserve"> показатели в области здравоохранения</w:t>
      </w:r>
      <w:r w:rsidR="00E73C44" w:rsidRPr="00F83AF8">
        <w:rPr>
          <w:rFonts w:ascii="Times New Roman" w:hAnsi="Times New Roman" w:cs="Times New Roman"/>
          <w:sz w:val="26"/>
          <w:szCs w:val="26"/>
        </w:rPr>
        <w:t>……………………………</w:t>
      </w:r>
      <w:r w:rsidRPr="00F83AF8">
        <w:rPr>
          <w:rFonts w:ascii="Times New Roman" w:hAnsi="Times New Roman" w:cs="Times New Roman"/>
          <w:b/>
          <w:sz w:val="26"/>
          <w:szCs w:val="26"/>
        </w:rPr>
        <w:t>1</w:t>
      </w:r>
      <w:r w:rsidR="00F83AF8" w:rsidRPr="00F83AF8">
        <w:rPr>
          <w:rFonts w:ascii="Times New Roman" w:hAnsi="Times New Roman" w:cs="Times New Roman"/>
          <w:b/>
          <w:sz w:val="26"/>
          <w:szCs w:val="26"/>
        </w:rPr>
        <w:t>2</w:t>
      </w:r>
      <w:r w:rsidRPr="00F83A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1.4.3. </w:t>
      </w:r>
      <w:proofErr w:type="spellStart"/>
      <w:r w:rsidRPr="00F83AF8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F83AF8">
        <w:rPr>
          <w:rFonts w:ascii="Times New Roman" w:hAnsi="Times New Roman" w:cs="Times New Roman"/>
          <w:sz w:val="26"/>
          <w:szCs w:val="26"/>
        </w:rPr>
        <w:t xml:space="preserve"> показатели в области культуры</w:t>
      </w:r>
      <w:r w:rsidR="00E73C44" w:rsidRPr="00F83AF8">
        <w:rPr>
          <w:rFonts w:ascii="Times New Roman" w:hAnsi="Times New Roman" w:cs="Times New Roman"/>
          <w:sz w:val="26"/>
          <w:szCs w:val="26"/>
        </w:rPr>
        <w:t>………………………………</w:t>
      </w:r>
      <w:proofErr w:type="gramStart"/>
      <w:r w:rsidR="00E73C44" w:rsidRPr="00F83AF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E73C44" w:rsidRPr="00F83AF8">
        <w:rPr>
          <w:rFonts w:ascii="Times New Roman" w:hAnsi="Times New Roman" w:cs="Times New Roman"/>
          <w:b/>
          <w:sz w:val="26"/>
          <w:szCs w:val="26"/>
        </w:rPr>
        <w:t>1</w:t>
      </w:r>
      <w:r w:rsidR="00F83AF8" w:rsidRPr="00F83AF8">
        <w:rPr>
          <w:rFonts w:ascii="Times New Roman" w:hAnsi="Times New Roman" w:cs="Times New Roman"/>
          <w:b/>
          <w:sz w:val="26"/>
          <w:szCs w:val="26"/>
        </w:rPr>
        <w:t>3</w:t>
      </w: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1.4.4. </w:t>
      </w:r>
      <w:proofErr w:type="spellStart"/>
      <w:r w:rsidRPr="00F83AF8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F83AF8">
        <w:rPr>
          <w:rFonts w:ascii="Times New Roman" w:hAnsi="Times New Roman" w:cs="Times New Roman"/>
          <w:sz w:val="26"/>
          <w:szCs w:val="26"/>
        </w:rPr>
        <w:t xml:space="preserve"> показатели в области жилищного строительства</w:t>
      </w:r>
      <w:r w:rsidR="00E73C44" w:rsidRPr="00F83AF8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E73C44" w:rsidRPr="00F83AF8">
        <w:rPr>
          <w:rFonts w:ascii="Times New Roman" w:hAnsi="Times New Roman" w:cs="Times New Roman"/>
          <w:sz w:val="26"/>
          <w:szCs w:val="26"/>
        </w:rPr>
        <w:t>……</w:t>
      </w:r>
      <w:r w:rsidR="00DA4D4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73C44" w:rsidRPr="00F83AF8">
        <w:rPr>
          <w:rFonts w:ascii="Times New Roman" w:hAnsi="Times New Roman" w:cs="Times New Roman"/>
          <w:sz w:val="26"/>
          <w:szCs w:val="26"/>
        </w:rPr>
        <w:t>………...</w:t>
      </w:r>
      <w:r w:rsidR="00E73C44" w:rsidRPr="00F83AF8">
        <w:rPr>
          <w:rFonts w:ascii="Times New Roman" w:hAnsi="Times New Roman" w:cs="Times New Roman"/>
          <w:b/>
          <w:sz w:val="26"/>
          <w:szCs w:val="26"/>
        </w:rPr>
        <w:t>1</w:t>
      </w:r>
      <w:r w:rsidR="00F83AF8" w:rsidRPr="00F83AF8">
        <w:rPr>
          <w:rFonts w:ascii="Times New Roman" w:hAnsi="Times New Roman" w:cs="Times New Roman"/>
          <w:b/>
          <w:sz w:val="26"/>
          <w:szCs w:val="26"/>
        </w:rPr>
        <w:t>4</w:t>
      </w:r>
    </w:p>
    <w:p w:rsidR="00DA4D40" w:rsidRPr="00DA4D40" w:rsidRDefault="00DA4D40" w:rsidP="00DA4D40">
      <w:pPr>
        <w:pStyle w:val="ConsPlusNormal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DA4D40">
        <w:rPr>
          <w:rFonts w:ascii="Times New Roman" w:hAnsi="Times New Roman" w:cs="Times New Roman"/>
          <w:sz w:val="26"/>
          <w:szCs w:val="26"/>
        </w:rPr>
        <w:t xml:space="preserve">1.4.5. </w:t>
      </w:r>
      <w:proofErr w:type="spellStart"/>
      <w:r w:rsidRPr="00DA4D4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DA4D40">
        <w:rPr>
          <w:rFonts w:ascii="Times New Roman" w:hAnsi="Times New Roman" w:cs="Times New Roman"/>
          <w:sz w:val="26"/>
          <w:szCs w:val="26"/>
        </w:rPr>
        <w:t xml:space="preserve"> показатели муниципальных мест погребения</w:t>
      </w: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DA4D40">
        <w:rPr>
          <w:rFonts w:ascii="Times New Roman" w:hAnsi="Times New Roman" w:cs="Times New Roman"/>
          <w:b/>
          <w:sz w:val="26"/>
          <w:szCs w:val="26"/>
        </w:rPr>
        <w:t>1</w:t>
      </w:r>
      <w:r w:rsidR="00B20509">
        <w:rPr>
          <w:rFonts w:ascii="Times New Roman" w:hAnsi="Times New Roman" w:cs="Times New Roman"/>
          <w:b/>
          <w:sz w:val="26"/>
          <w:szCs w:val="26"/>
        </w:rPr>
        <w:t>4</w:t>
      </w:r>
    </w:p>
    <w:p w:rsidR="00E73C44" w:rsidRPr="00B20509" w:rsidRDefault="00E73C44" w:rsidP="00D74B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2. Материалы по обоснованию расчётных показателей, содержащихся в основной части местных нормативов градостроительного проектирования </w:t>
      </w:r>
      <w:proofErr w:type="spellStart"/>
      <w:r w:rsidR="004255AF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4255AF">
        <w:rPr>
          <w:rFonts w:ascii="Times New Roman" w:hAnsi="Times New Roman" w:cs="Times New Roman"/>
          <w:sz w:val="26"/>
          <w:szCs w:val="26"/>
        </w:rPr>
        <w:t xml:space="preserve"> </w:t>
      </w:r>
      <w:r w:rsidR="004255AF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C3B75" w:rsidRPr="00F83AF8">
        <w:rPr>
          <w:rFonts w:ascii="Times New Roman" w:hAnsi="Times New Roman" w:cs="Times New Roman"/>
          <w:sz w:val="26"/>
          <w:szCs w:val="26"/>
        </w:rPr>
        <w:t xml:space="preserve"> Тейковского мун</w:t>
      </w:r>
      <w:r w:rsidR="00596EDC">
        <w:rPr>
          <w:rFonts w:ascii="Times New Roman" w:hAnsi="Times New Roman" w:cs="Times New Roman"/>
          <w:sz w:val="26"/>
          <w:szCs w:val="26"/>
        </w:rPr>
        <w:t>иципального района</w:t>
      </w:r>
      <w:r w:rsidR="004255AF">
        <w:rPr>
          <w:rFonts w:ascii="Times New Roman" w:hAnsi="Times New Roman" w:cs="Times New Roman"/>
          <w:sz w:val="26"/>
          <w:szCs w:val="26"/>
        </w:rPr>
        <w:t>………………………..</w:t>
      </w:r>
      <w:r w:rsidR="00596EDC">
        <w:rPr>
          <w:rFonts w:ascii="Times New Roman" w:hAnsi="Times New Roman" w:cs="Times New Roman"/>
          <w:sz w:val="26"/>
          <w:szCs w:val="26"/>
        </w:rPr>
        <w:t>.</w:t>
      </w:r>
      <w:r w:rsidR="00917354" w:rsidRPr="00F83AF8">
        <w:rPr>
          <w:rFonts w:ascii="Times New Roman" w:hAnsi="Times New Roman" w:cs="Times New Roman"/>
          <w:b/>
          <w:sz w:val="26"/>
          <w:szCs w:val="26"/>
        </w:rPr>
        <w:t>1</w:t>
      </w:r>
      <w:r w:rsidR="00615820">
        <w:rPr>
          <w:rFonts w:ascii="Times New Roman" w:hAnsi="Times New Roman" w:cs="Times New Roman"/>
          <w:b/>
          <w:sz w:val="26"/>
          <w:szCs w:val="26"/>
        </w:rPr>
        <w:t>5</w:t>
      </w:r>
    </w:p>
    <w:p w:rsidR="00E73C44" w:rsidRPr="00596EDC" w:rsidRDefault="00E73C44" w:rsidP="00D74B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3. Правила и область применения расчётных показателей, содержащихся в основной части местных нормативов градостроительного проектирования </w:t>
      </w:r>
      <w:proofErr w:type="spellStart"/>
      <w:r w:rsidR="004255AF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4255AF">
        <w:rPr>
          <w:rFonts w:ascii="Times New Roman" w:hAnsi="Times New Roman" w:cs="Times New Roman"/>
          <w:sz w:val="26"/>
          <w:szCs w:val="26"/>
        </w:rPr>
        <w:t xml:space="preserve"> </w:t>
      </w:r>
      <w:r w:rsidR="004255AF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C3B75" w:rsidRPr="00F83AF8">
        <w:rPr>
          <w:rFonts w:ascii="Times New Roman" w:hAnsi="Times New Roman" w:cs="Times New Roman"/>
          <w:sz w:val="26"/>
          <w:szCs w:val="26"/>
        </w:rPr>
        <w:t xml:space="preserve"> Тей</w:t>
      </w:r>
      <w:r w:rsidR="002674EB">
        <w:rPr>
          <w:rFonts w:ascii="Times New Roman" w:hAnsi="Times New Roman" w:cs="Times New Roman"/>
          <w:sz w:val="26"/>
          <w:szCs w:val="26"/>
        </w:rPr>
        <w:t xml:space="preserve">ковского муниципального </w:t>
      </w:r>
      <w:proofErr w:type="gramStart"/>
      <w:r w:rsidR="002674EB">
        <w:rPr>
          <w:rFonts w:ascii="Times New Roman" w:hAnsi="Times New Roman" w:cs="Times New Roman"/>
          <w:sz w:val="26"/>
          <w:szCs w:val="26"/>
        </w:rPr>
        <w:t>района.</w:t>
      </w:r>
      <w:r w:rsidR="007C3B75" w:rsidRPr="00F83AF8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596ED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………………………………………………………………………………...</w:t>
      </w:r>
      <w:r w:rsidR="00DA4D40">
        <w:rPr>
          <w:rFonts w:ascii="Times New Roman" w:hAnsi="Times New Roman" w:cs="Times New Roman"/>
          <w:b/>
          <w:sz w:val="26"/>
          <w:szCs w:val="26"/>
        </w:rPr>
        <w:t>20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3.1.Область применения </w:t>
      </w:r>
      <w:proofErr w:type="spellStart"/>
      <w:r w:rsidRPr="00F83AF8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F83AF8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="007C3B75" w:rsidRPr="00F83AF8">
        <w:rPr>
          <w:rFonts w:ascii="Times New Roman" w:hAnsi="Times New Roman" w:cs="Times New Roman"/>
          <w:sz w:val="26"/>
          <w:szCs w:val="26"/>
        </w:rPr>
        <w:t>………………………………</w:t>
      </w:r>
      <w:proofErr w:type="gramStart"/>
      <w:r w:rsidR="007C3B75" w:rsidRPr="00F83AF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DA4D40">
        <w:rPr>
          <w:rFonts w:ascii="Times New Roman" w:hAnsi="Times New Roman" w:cs="Times New Roman"/>
          <w:b/>
          <w:sz w:val="26"/>
          <w:szCs w:val="26"/>
        </w:rPr>
        <w:t>20</w:t>
      </w: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>3.2.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Pr="00F83AF8">
        <w:rPr>
          <w:rFonts w:ascii="Times New Roman" w:hAnsi="Times New Roman" w:cs="Times New Roman"/>
          <w:sz w:val="26"/>
          <w:szCs w:val="26"/>
        </w:rPr>
        <w:t>Состав участников градостроительных отношений</w:t>
      </w:r>
      <w:r w:rsidR="007C3B75" w:rsidRPr="00F83AF8">
        <w:rPr>
          <w:rFonts w:ascii="Times New Roman" w:hAnsi="Times New Roman" w:cs="Times New Roman"/>
          <w:sz w:val="26"/>
          <w:szCs w:val="26"/>
        </w:rPr>
        <w:t>………………………</w:t>
      </w:r>
      <w:proofErr w:type="gramStart"/>
      <w:r w:rsidR="007C3B75" w:rsidRPr="00F83AF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7C3B75" w:rsidRPr="00F83AF8">
        <w:rPr>
          <w:rFonts w:ascii="Times New Roman" w:hAnsi="Times New Roman" w:cs="Times New Roman"/>
          <w:sz w:val="26"/>
          <w:szCs w:val="26"/>
        </w:rPr>
        <w:t>.</w:t>
      </w:r>
      <w:r w:rsidR="00615820">
        <w:rPr>
          <w:rFonts w:ascii="Times New Roman" w:hAnsi="Times New Roman" w:cs="Times New Roman"/>
          <w:b/>
          <w:sz w:val="26"/>
          <w:szCs w:val="26"/>
        </w:rPr>
        <w:t>2</w:t>
      </w:r>
      <w:r w:rsidR="00DA4D40">
        <w:rPr>
          <w:rFonts w:ascii="Times New Roman" w:hAnsi="Times New Roman" w:cs="Times New Roman"/>
          <w:b/>
          <w:sz w:val="26"/>
          <w:szCs w:val="26"/>
        </w:rPr>
        <w:t>1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>3.3.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Pr="00F83AF8">
        <w:rPr>
          <w:rFonts w:ascii="Times New Roman" w:hAnsi="Times New Roman" w:cs="Times New Roman"/>
          <w:sz w:val="26"/>
          <w:szCs w:val="26"/>
        </w:rPr>
        <w:t>Документы градостроительного проектирования</w:t>
      </w:r>
      <w:r w:rsidR="007C3B75" w:rsidRPr="00F83AF8">
        <w:rPr>
          <w:rFonts w:ascii="Times New Roman" w:hAnsi="Times New Roman" w:cs="Times New Roman"/>
          <w:sz w:val="26"/>
          <w:szCs w:val="26"/>
        </w:rPr>
        <w:t>…………………………</w:t>
      </w:r>
      <w:proofErr w:type="gramStart"/>
      <w:r w:rsidR="007C3B75" w:rsidRPr="00F83AF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B20509">
        <w:rPr>
          <w:rFonts w:ascii="Times New Roman" w:hAnsi="Times New Roman" w:cs="Times New Roman"/>
          <w:b/>
          <w:sz w:val="26"/>
          <w:szCs w:val="26"/>
        </w:rPr>
        <w:t>21</w:t>
      </w:r>
      <w:r w:rsidRPr="00F83A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AAC" w:rsidRPr="00596EDC" w:rsidRDefault="00A53AAC" w:rsidP="00D74BD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4. </w:t>
      </w:r>
      <w:r w:rsidRPr="00F83AF8">
        <w:rPr>
          <w:rFonts w:ascii="Times New Roman" w:hAnsi="Times New Roman" w:cs="Times New Roman"/>
          <w:bCs/>
          <w:sz w:val="26"/>
          <w:szCs w:val="26"/>
        </w:rPr>
        <w:t>Перечень нормативных правовых актов и иных документов, используемых в нормативах градостроительного проектирования</w:t>
      </w:r>
      <w:r w:rsidR="00F83AF8" w:rsidRPr="00F83AF8">
        <w:rPr>
          <w:rFonts w:ascii="Times New Roman" w:hAnsi="Times New Roman" w:cs="Times New Roman"/>
          <w:bCs/>
          <w:sz w:val="26"/>
          <w:szCs w:val="26"/>
        </w:rPr>
        <w:t>……………………………………</w:t>
      </w:r>
      <w:r w:rsidR="00615820" w:rsidRPr="00596ED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20509" w:rsidRPr="00596EDC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E73C44" w:rsidRPr="00E73C44" w:rsidRDefault="00E73C44" w:rsidP="00E73C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7354" w:rsidRPr="00615820" w:rsidRDefault="00755900" w:rsidP="00E3518C">
      <w:pPr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ВВЕДЕНИЕ </w:t>
      </w:r>
    </w:p>
    <w:p w:rsidR="00291819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Местные нормативы градостроительного проектирования </w:t>
      </w:r>
      <w:proofErr w:type="spellStart"/>
      <w:r w:rsidR="004255AF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4255AF">
        <w:rPr>
          <w:rFonts w:ascii="Times New Roman" w:hAnsi="Times New Roman" w:cs="Times New Roman"/>
          <w:sz w:val="26"/>
          <w:szCs w:val="26"/>
        </w:rPr>
        <w:t xml:space="preserve"> </w:t>
      </w:r>
      <w:r w:rsidR="004255AF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9181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(далее также МНГП) разработаны </w:t>
      </w:r>
      <w:r w:rsidR="00291819" w:rsidRPr="00615820">
        <w:rPr>
          <w:rFonts w:ascii="Times New Roman" w:hAnsi="Times New Roman" w:cs="Times New Roman"/>
          <w:sz w:val="26"/>
          <w:szCs w:val="26"/>
        </w:rPr>
        <w:t>администрацией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федерального законодательства (ст. 29.1-29.4 Градостроительного кодекса Российской Федерации), Региональны</w:t>
      </w:r>
      <w:r w:rsidR="00633D21" w:rsidRPr="00615820">
        <w:rPr>
          <w:rFonts w:ascii="Times New Roman" w:hAnsi="Times New Roman" w:cs="Times New Roman"/>
          <w:sz w:val="26"/>
          <w:szCs w:val="26"/>
        </w:rPr>
        <w:t>х</w:t>
      </w:r>
      <w:r w:rsidRPr="00615820">
        <w:rPr>
          <w:rFonts w:ascii="Times New Roman" w:hAnsi="Times New Roman" w:cs="Times New Roman"/>
          <w:sz w:val="26"/>
          <w:szCs w:val="26"/>
        </w:rPr>
        <w:t xml:space="preserve"> норматив</w:t>
      </w:r>
      <w:r w:rsidR="00633D21" w:rsidRPr="00615820">
        <w:rPr>
          <w:rFonts w:ascii="Times New Roman" w:hAnsi="Times New Roman" w:cs="Times New Roman"/>
          <w:sz w:val="26"/>
          <w:szCs w:val="26"/>
        </w:rPr>
        <w:t>ов</w:t>
      </w:r>
      <w:r w:rsidRPr="00615820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</w:t>
      </w:r>
      <w:r w:rsidR="00633D21" w:rsidRPr="00615820">
        <w:rPr>
          <w:rFonts w:ascii="Times New Roman" w:hAnsi="Times New Roman" w:cs="Times New Roman"/>
          <w:sz w:val="26"/>
          <w:szCs w:val="26"/>
        </w:rPr>
        <w:t xml:space="preserve"> Ивановской области</w:t>
      </w:r>
      <w:r w:rsidRPr="00615820">
        <w:rPr>
          <w:rFonts w:ascii="Times New Roman" w:hAnsi="Times New Roman" w:cs="Times New Roman"/>
          <w:sz w:val="26"/>
          <w:szCs w:val="26"/>
        </w:rPr>
        <w:t xml:space="preserve">, нормативно-правовых актов </w:t>
      </w:r>
      <w:r w:rsidR="00291819" w:rsidRPr="00615820">
        <w:rPr>
          <w:rFonts w:ascii="Times New Roman" w:hAnsi="Times New Roman" w:cs="Times New Roman"/>
          <w:sz w:val="26"/>
          <w:szCs w:val="26"/>
        </w:rPr>
        <w:t>Тейковского муниципального района</w:t>
      </w:r>
      <w:r w:rsidR="00633D21" w:rsidRPr="00615820">
        <w:rPr>
          <w:rFonts w:ascii="Times New Roman" w:hAnsi="Times New Roman" w:cs="Times New Roman"/>
          <w:sz w:val="26"/>
          <w:szCs w:val="26"/>
        </w:rPr>
        <w:t xml:space="preserve"> Ивановской области</w:t>
      </w:r>
      <w:r w:rsidR="00291819" w:rsidRPr="00615820">
        <w:rPr>
          <w:rFonts w:ascii="Times New Roman" w:hAnsi="Times New Roman" w:cs="Times New Roman"/>
          <w:sz w:val="26"/>
          <w:szCs w:val="26"/>
        </w:rPr>
        <w:t>.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Цель работы: определение совокупности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минимально допустимого уровня обеспеченности населения </w:t>
      </w:r>
      <w:proofErr w:type="spellStart"/>
      <w:r w:rsidR="004255AF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4255AF">
        <w:rPr>
          <w:rFonts w:ascii="Times New Roman" w:hAnsi="Times New Roman" w:cs="Times New Roman"/>
          <w:sz w:val="26"/>
          <w:szCs w:val="26"/>
        </w:rPr>
        <w:t xml:space="preserve"> </w:t>
      </w:r>
      <w:r w:rsidR="004255AF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674EB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="00291819" w:rsidRPr="00615820">
        <w:rPr>
          <w:rFonts w:ascii="Times New Roman" w:hAnsi="Times New Roman" w:cs="Times New Roman"/>
          <w:sz w:val="26"/>
          <w:szCs w:val="26"/>
        </w:rPr>
        <w:t>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объектами местного значения 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максимально допустимого уровня территориальной доступности таких объектов для населения по соответствующим полномочиям. 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Целью разработки местных нормативов градостроительного проектирования является обеспечение пространственного развития территории, соответствующего качеству жизни населения, предусмотренного документами планирования </w:t>
      </w:r>
      <w:r w:rsidR="00291819" w:rsidRPr="00615820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Pr="00615820">
        <w:rPr>
          <w:rFonts w:ascii="Times New Roman" w:hAnsi="Times New Roman" w:cs="Times New Roman"/>
          <w:sz w:val="26"/>
          <w:szCs w:val="26"/>
        </w:rPr>
        <w:t xml:space="preserve"> развития территории. </w:t>
      </w:r>
    </w:p>
    <w:p w:rsidR="00E3518C" w:rsidRPr="00615820" w:rsidRDefault="00633D21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МНГП</w:t>
      </w:r>
      <w:r w:rsidR="00755900"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2E81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A12E81">
        <w:rPr>
          <w:rFonts w:ascii="Times New Roman" w:hAnsi="Times New Roman" w:cs="Times New Roman"/>
          <w:sz w:val="26"/>
          <w:szCs w:val="26"/>
        </w:rPr>
        <w:t xml:space="preserve"> </w:t>
      </w:r>
      <w:r w:rsidR="00A12E81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9181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 </w:t>
      </w:r>
      <w:r w:rsidR="00755900" w:rsidRPr="00615820">
        <w:rPr>
          <w:rFonts w:ascii="Times New Roman" w:hAnsi="Times New Roman" w:cs="Times New Roman"/>
          <w:sz w:val="26"/>
          <w:szCs w:val="26"/>
        </w:rPr>
        <w:t xml:space="preserve">разработаны в целях: 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1) организации управления градостроительной деятельностью на территории </w:t>
      </w:r>
      <w:proofErr w:type="spellStart"/>
      <w:r w:rsidR="00A12E81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A12E81">
        <w:rPr>
          <w:rFonts w:ascii="Times New Roman" w:hAnsi="Times New Roman" w:cs="Times New Roman"/>
          <w:sz w:val="26"/>
          <w:szCs w:val="26"/>
        </w:rPr>
        <w:t xml:space="preserve"> </w:t>
      </w:r>
      <w:r w:rsidR="00A12E81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9181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,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 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2)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территории;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Задачами применения местных нормативов является создание условий для: 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1) преобразования пространственной организации </w:t>
      </w:r>
      <w:proofErr w:type="spellStart"/>
      <w:r w:rsidR="00A12E81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A12E81">
        <w:rPr>
          <w:rFonts w:ascii="Times New Roman" w:hAnsi="Times New Roman" w:cs="Times New Roman"/>
          <w:sz w:val="26"/>
          <w:szCs w:val="26"/>
        </w:rPr>
        <w:t xml:space="preserve"> </w:t>
      </w:r>
      <w:r w:rsidR="00A12E81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9181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>, обеспечивающего современные стандарты организации территорий жилого, производственного, рекреационного назначения;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lastRenderedPageBreak/>
        <w:t xml:space="preserve"> 2) планирования территорий </w:t>
      </w:r>
      <w:proofErr w:type="spellStart"/>
      <w:r w:rsidR="00A12E81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A12E81">
        <w:rPr>
          <w:rFonts w:ascii="Times New Roman" w:hAnsi="Times New Roman" w:cs="Times New Roman"/>
          <w:sz w:val="26"/>
          <w:szCs w:val="26"/>
        </w:rPr>
        <w:t xml:space="preserve"> </w:t>
      </w:r>
      <w:r w:rsidR="00A12E81" w:rsidRPr="00F83AF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91819" w:rsidRPr="00615820">
        <w:rPr>
          <w:rFonts w:ascii="Times New Roman" w:hAnsi="Times New Roman" w:cs="Times New Roman"/>
          <w:sz w:val="26"/>
          <w:szCs w:val="26"/>
        </w:rPr>
        <w:t>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33D21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proofErr w:type="spellStart"/>
      <w:r w:rsidR="00A12E81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A12E81">
        <w:rPr>
          <w:rFonts w:ascii="Times New Roman" w:hAnsi="Times New Roman" w:cs="Times New Roman"/>
          <w:sz w:val="26"/>
          <w:szCs w:val="26"/>
        </w:rPr>
        <w:t xml:space="preserve"> </w:t>
      </w:r>
      <w:r w:rsidR="00A12E81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5820">
        <w:rPr>
          <w:rFonts w:ascii="Times New Roman" w:hAnsi="Times New Roman" w:cs="Times New Roman"/>
          <w:sz w:val="26"/>
          <w:szCs w:val="26"/>
        </w:rPr>
        <w:t xml:space="preserve"> входит</w:t>
      </w:r>
      <w:r w:rsidR="00633D21" w:rsidRPr="00615820">
        <w:rPr>
          <w:rFonts w:ascii="Times New Roman" w:hAnsi="Times New Roman" w:cs="Times New Roman"/>
          <w:sz w:val="26"/>
          <w:szCs w:val="26"/>
        </w:rPr>
        <w:t>:</w:t>
      </w:r>
    </w:p>
    <w:p w:rsidR="00633D21" w:rsidRPr="00615820" w:rsidRDefault="00633D21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- о</w:t>
      </w:r>
      <w:r w:rsidR="00755900" w:rsidRPr="00615820">
        <w:rPr>
          <w:rFonts w:ascii="Times New Roman" w:hAnsi="Times New Roman" w:cs="Times New Roman"/>
          <w:sz w:val="26"/>
          <w:szCs w:val="26"/>
        </w:rPr>
        <w:t>сновная часть, с</w:t>
      </w:r>
      <w:r w:rsidRPr="00615820">
        <w:rPr>
          <w:rFonts w:ascii="Times New Roman" w:hAnsi="Times New Roman" w:cs="Times New Roman"/>
          <w:sz w:val="26"/>
          <w:szCs w:val="26"/>
        </w:rPr>
        <w:t xml:space="preserve">одержащая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показатели;</w:t>
      </w:r>
    </w:p>
    <w:p w:rsidR="00633D21" w:rsidRPr="00615820" w:rsidRDefault="00633D21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- материалы по обоснованию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="00D74BDC" w:rsidRPr="00615820">
        <w:rPr>
          <w:rFonts w:ascii="Times New Roman" w:hAnsi="Times New Roman" w:cs="Times New Roman"/>
          <w:sz w:val="26"/>
          <w:szCs w:val="26"/>
        </w:rPr>
        <w:t>,</w:t>
      </w: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приведенных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в основной части МНГП;</w:t>
      </w:r>
    </w:p>
    <w:p w:rsidR="00E3518C" w:rsidRPr="00615820" w:rsidRDefault="00633D21" w:rsidP="00633D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- </w:t>
      </w:r>
      <w:r w:rsidR="00755900" w:rsidRPr="00615820">
        <w:rPr>
          <w:rFonts w:ascii="Times New Roman" w:hAnsi="Times New Roman" w:cs="Times New Roman"/>
          <w:sz w:val="26"/>
          <w:szCs w:val="26"/>
        </w:rPr>
        <w:t>правила и область пр</w:t>
      </w:r>
      <w:r w:rsidRPr="00615820">
        <w:rPr>
          <w:rFonts w:ascii="Times New Roman" w:hAnsi="Times New Roman" w:cs="Times New Roman"/>
          <w:sz w:val="26"/>
          <w:szCs w:val="26"/>
        </w:rPr>
        <w:t xml:space="preserve">именения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="00D74BDC" w:rsidRPr="00615820">
        <w:rPr>
          <w:rFonts w:ascii="Times New Roman" w:hAnsi="Times New Roman" w:cs="Times New Roman"/>
          <w:sz w:val="26"/>
          <w:szCs w:val="26"/>
        </w:rPr>
        <w:t>,</w:t>
      </w: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5900" w:rsidRPr="00615820">
        <w:rPr>
          <w:rFonts w:ascii="Times New Roman" w:hAnsi="Times New Roman" w:cs="Times New Roman"/>
          <w:sz w:val="26"/>
          <w:szCs w:val="26"/>
        </w:rPr>
        <w:t>приведенных</w:t>
      </w:r>
      <w:proofErr w:type="spellEnd"/>
      <w:r w:rsidR="00755900" w:rsidRPr="00615820">
        <w:rPr>
          <w:rFonts w:ascii="Times New Roman" w:hAnsi="Times New Roman" w:cs="Times New Roman"/>
          <w:sz w:val="26"/>
          <w:szCs w:val="26"/>
        </w:rPr>
        <w:t xml:space="preserve"> в основной части МНГП. 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Основная часть МНГП содержит совокупность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минимально допустимого уровня обеспеченности объектами местного значения населения </w:t>
      </w:r>
      <w:proofErr w:type="spellStart"/>
      <w:r w:rsidR="00A12E81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A12E81">
        <w:rPr>
          <w:rFonts w:ascii="Times New Roman" w:hAnsi="Times New Roman" w:cs="Times New Roman"/>
          <w:sz w:val="26"/>
          <w:szCs w:val="26"/>
        </w:rPr>
        <w:t xml:space="preserve"> </w:t>
      </w:r>
      <w:r w:rsidR="00A12E81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="00D74BDC" w:rsidRPr="00615820">
        <w:rPr>
          <w:rFonts w:ascii="Times New Roman" w:hAnsi="Times New Roman" w:cs="Times New Roman"/>
          <w:sz w:val="26"/>
          <w:szCs w:val="26"/>
        </w:rPr>
        <w:t xml:space="preserve">Тейковского муниципального района </w:t>
      </w:r>
      <w:r w:rsidRPr="00615820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максимально допустимого уровня территориальной доступности таких объектов для населения </w:t>
      </w:r>
      <w:proofErr w:type="spellStart"/>
      <w:r w:rsidR="00A12E81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A12E81">
        <w:rPr>
          <w:rFonts w:ascii="Times New Roman" w:hAnsi="Times New Roman" w:cs="Times New Roman"/>
          <w:sz w:val="26"/>
          <w:szCs w:val="26"/>
        </w:rPr>
        <w:t xml:space="preserve"> </w:t>
      </w:r>
      <w:r w:rsidR="00A12E81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9181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>, относящимся к областям: инженерного обеспечения</w:t>
      </w:r>
      <w:r w:rsidR="00D21894"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Pr="00615820">
        <w:rPr>
          <w:rFonts w:ascii="Times New Roman" w:hAnsi="Times New Roman" w:cs="Times New Roman"/>
          <w:sz w:val="26"/>
          <w:szCs w:val="26"/>
        </w:rPr>
        <w:t>(электро-, тепло-, газо-, водоснабжения и водоотведения), в области транспорта (автомобильные дороги местного значения)</w:t>
      </w:r>
      <w:r w:rsidR="00D21894" w:rsidRPr="00615820">
        <w:rPr>
          <w:rFonts w:ascii="Times New Roman" w:hAnsi="Times New Roman" w:cs="Times New Roman"/>
          <w:sz w:val="26"/>
          <w:szCs w:val="26"/>
        </w:rPr>
        <w:t xml:space="preserve"> в </w:t>
      </w:r>
      <w:r w:rsidRPr="00615820">
        <w:rPr>
          <w:rFonts w:ascii="Times New Roman" w:hAnsi="Times New Roman" w:cs="Times New Roman"/>
          <w:sz w:val="26"/>
          <w:szCs w:val="26"/>
        </w:rPr>
        <w:t xml:space="preserve">области физической культуры и спорта, в иных областей, связанных с решением вопросов местного значения </w:t>
      </w:r>
      <w:proofErr w:type="spellStart"/>
      <w:r w:rsidR="00A12E81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A12E81">
        <w:rPr>
          <w:rFonts w:ascii="Times New Roman" w:hAnsi="Times New Roman" w:cs="Times New Roman"/>
          <w:sz w:val="26"/>
          <w:szCs w:val="26"/>
        </w:rPr>
        <w:t xml:space="preserve"> </w:t>
      </w:r>
      <w:r w:rsidR="00A12E81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45C84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518C" w:rsidRPr="00615820" w:rsidRDefault="00755900" w:rsidP="009005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Нормативы разработаны на основании статистических и демографических данных с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административно-территориального устройства поселения и муниципального района в целом, социально-демографического состава и плотности населения</w:t>
      </w:r>
      <w:r w:rsidR="00D74BDC" w:rsidRPr="0061582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615820">
        <w:rPr>
          <w:rFonts w:ascii="Times New Roman" w:hAnsi="Times New Roman" w:cs="Times New Roman"/>
          <w:sz w:val="26"/>
          <w:szCs w:val="26"/>
        </w:rPr>
        <w:t xml:space="preserve">, природно-климатических особенностей, стратегий, программ и планов социально-экономического развития региона, </w:t>
      </w:r>
      <w:r w:rsidR="00D21894" w:rsidRPr="00615820">
        <w:rPr>
          <w:rFonts w:ascii="Times New Roman" w:hAnsi="Times New Roman" w:cs="Times New Roman"/>
          <w:sz w:val="26"/>
          <w:szCs w:val="26"/>
        </w:rPr>
        <w:t xml:space="preserve">Тейковского </w:t>
      </w:r>
      <w:r w:rsidRPr="00615820">
        <w:rPr>
          <w:rFonts w:ascii="Times New Roman" w:hAnsi="Times New Roman" w:cs="Times New Roman"/>
          <w:sz w:val="26"/>
          <w:szCs w:val="26"/>
        </w:rPr>
        <w:t xml:space="preserve">муниципального района, </w:t>
      </w:r>
      <w:proofErr w:type="spellStart"/>
      <w:r w:rsidR="00A12E81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A12E81">
        <w:rPr>
          <w:rFonts w:ascii="Times New Roman" w:hAnsi="Times New Roman" w:cs="Times New Roman"/>
          <w:sz w:val="26"/>
          <w:szCs w:val="26"/>
        </w:rPr>
        <w:t xml:space="preserve"> </w:t>
      </w:r>
      <w:r w:rsidR="00A12E81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5820">
        <w:rPr>
          <w:rFonts w:ascii="Times New Roman" w:hAnsi="Times New Roman" w:cs="Times New Roman"/>
          <w:sz w:val="26"/>
          <w:szCs w:val="26"/>
        </w:rPr>
        <w:t xml:space="preserve">, предложений </w:t>
      </w:r>
      <w:r w:rsidR="00CB446A" w:rsidRPr="00615820">
        <w:rPr>
          <w:rFonts w:ascii="Times New Roman" w:hAnsi="Times New Roman" w:cs="Times New Roman"/>
          <w:sz w:val="26"/>
          <w:szCs w:val="26"/>
        </w:rPr>
        <w:t>органов местного самоуправления,</w:t>
      </w: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="00CB446A" w:rsidRPr="00615820">
        <w:rPr>
          <w:rFonts w:ascii="Times New Roman" w:hAnsi="Times New Roman" w:cs="Times New Roman"/>
          <w:sz w:val="26"/>
          <w:szCs w:val="26"/>
        </w:rPr>
        <w:t>п</w:t>
      </w:r>
      <w:r w:rsidRPr="00615820">
        <w:rPr>
          <w:rFonts w:ascii="Times New Roman" w:hAnsi="Times New Roman" w:cs="Times New Roman"/>
          <w:sz w:val="26"/>
          <w:szCs w:val="26"/>
        </w:rPr>
        <w:t xml:space="preserve">о результатам анализа официальных источников информации </w:t>
      </w:r>
      <w:r w:rsidR="00900509" w:rsidRPr="0061582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A12E81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A12E81">
        <w:rPr>
          <w:rFonts w:ascii="Times New Roman" w:hAnsi="Times New Roman" w:cs="Times New Roman"/>
          <w:sz w:val="26"/>
          <w:szCs w:val="26"/>
        </w:rPr>
        <w:t xml:space="preserve"> </w:t>
      </w:r>
      <w:r w:rsidR="00A12E81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0050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, Территориального органа Федеральной службы государственной статистики по </w:t>
      </w:r>
      <w:r w:rsidR="00900509" w:rsidRPr="00615820">
        <w:rPr>
          <w:rFonts w:ascii="Times New Roman" w:hAnsi="Times New Roman" w:cs="Times New Roman"/>
          <w:sz w:val="26"/>
          <w:szCs w:val="26"/>
        </w:rPr>
        <w:t>Ивановской области</w:t>
      </w:r>
      <w:r w:rsidRPr="00615820">
        <w:rPr>
          <w:rFonts w:ascii="Times New Roman" w:hAnsi="Times New Roman" w:cs="Times New Roman"/>
          <w:sz w:val="26"/>
          <w:szCs w:val="26"/>
        </w:rPr>
        <w:t>, действующих документов градостроительного проектирования и территориального планирования, а также документов комплексного социально-экономичес</w:t>
      </w:r>
      <w:r w:rsidR="00CB446A" w:rsidRPr="00615820">
        <w:rPr>
          <w:rFonts w:ascii="Times New Roman" w:hAnsi="Times New Roman" w:cs="Times New Roman"/>
          <w:sz w:val="26"/>
          <w:szCs w:val="26"/>
        </w:rPr>
        <w:t>кого развития района и поселения</w:t>
      </w:r>
      <w:r w:rsidRPr="00615820">
        <w:rPr>
          <w:rFonts w:ascii="Times New Roman" w:hAnsi="Times New Roman" w:cs="Times New Roman"/>
          <w:sz w:val="26"/>
          <w:szCs w:val="26"/>
        </w:rPr>
        <w:t xml:space="preserve">. Нормативы направлены на обеспечение градостроительными средствами безопасности и устойчивости развития района и </w:t>
      </w:r>
      <w:proofErr w:type="spellStart"/>
      <w:r w:rsidR="00A12E81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A12E81">
        <w:rPr>
          <w:rFonts w:ascii="Times New Roman" w:hAnsi="Times New Roman" w:cs="Times New Roman"/>
          <w:sz w:val="26"/>
          <w:szCs w:val="26"/>
        </w:rPr>
        <w:t xml:space="preserve"> </w:t>
      </w:r>
      <w:r w:rsidR="00A12E81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5820">
        <w:rPr>
          <w:rFonts w:ascii="Times New Roman" w:hAnsi="Times New Roman" w:cs="Times New Roman"/>
          <w:sz w:val="26"/>
          <w:szCs w:val="26"/>
        </w:rPr>
        <w:t xml:space="preserve">, охрану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от неблагоприятных </w:t>
      </w:r>
      <w:r w:rsidRPr="00615820">
        <w:rPr>
          <w:rFonts w:ascii="Times New Roman" w:hAnsi="Times New Roman" w:cs="Times New Roman"/>
          <w:sz w:val="26"/>
          <w:szCs w:val="26"/>
        </w:rPr>
        <w:lastRenderedPageBreak/>
        <w:t xml:space="preserve">воздействий природного и техногенного характера, а также создание условий для реализации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определенных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социальных гарантий граждан, включая маломобильные группы населения, в части обеспечения объектами социального и культурно-бытового обслуживания, транспортной инфраструктуры и благоустройства. </w:t>
      </w:r>
    </w:p>
    <w:p w:rsidR="00900509" w:rsidRPr="00615820" w:rsidRDefault="00E3518C" w:rsidP="00596ED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1. ОСНОВНАЯ ЧАСТЬ МЕСТНЫХ НОРМАТИВОВ </w:t>
      </w:r>
      <w:r w:rsidR="00755900" w:rsidRPr="00615820">
        <w:rPr>
          <w:rFonts w:ascii="Times New Roman" w:hAnsi="Times New Roman" w:cs="Times New Roman"/>
          <w:b/>
          <w:sz w:val="26"/>
          <w:szCs w:val="26"/>
        </w:rPr>
        <w:t>ГР</w:t>
      </w:r>
      <w:r w:rsidR="00596EDC">
        <w:rPr>
          <w:rFonts w:ascii="Times New Roman" w:hAnsi="Times New Roman" w:cs="Times New Roman"/>
          <w:b/>
          <w:sz w:val="26"/>
          <w:szCs w:val="26"/>
        </w:rPr>
        <w:t xml:space="preserve">АДОСТРОИТЕЛЬНОГО ПРОЕКТИРОВАНИЯ </w:t>
      </w:r>
      <w:r w:rsidR="00A12E81">
        <w:rPr>
          <w:rFonts w:ascii="Times New Roman" w:hAnsi="Times New Roman" w:cs="Times New Roman"/>
          <w:b/>
          <w:sz w:val="26"/>
          <w:szCs w:val="26"/>
        </w:rPr>
        <w:t>КРАПИВНОВСКОГО</w:t>
      </w:r>
      <w:r w:rsidR="00900509" w:rsidRPr="0061582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ТЕЙКОВСКОГО МУНИЦИПАЛЬНОГО РАЙОНА</w:t>
      </w:r>
    </w:p>
    <w:p w:rsidR="00E3518C" w:rsidRPr="00615820" w:rsidRDefault="00755900" w:rsidP="0090050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proofErr w:type="spellStart"/>
      <w:r w:rsidR="00A12E81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A12E81">
        <w:rPr>
          <w:rFonts w:ascii="Times New Roman" w:hAnsi="Times New Roman" w:cs="Times New Roman"/>
          <w:sz w:val="26"/>
          <w:szCs w:val="26"/>
        </w:rPr>
        <w:t xml:space="preserve"> </w:t>
      </w:r>
      <w:r w:rsidR="00A12E81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674EB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="00900509" w:rsidRPr="00615820">
        <w:rPr>
          <w:rFonts w:ascii="Times New Roman" w:hAnsi="Times New Roman" w:cs="Times New Roman"/>
          <w:sz w:val="26"/>
          <w:szCs w:val="26"/>
        </w:rPr>
        <w:t>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установлены исходя из текущей обеспеченности сельского поселения объектами местного значения, фактической потребности населения в тех или иных услугах и объектах, с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динамики социально-экономического развития, приоритетов градостроительного развития </w:t>
      </w:r>
      <w:proofErr w:type="spellStart"/>
      <w:r w:rsidR="00A12E81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A12E81">
        <w:rPr>
          <w:rFonts w:ascii="Times New Roman" w:hAnsi="Times New Roman" w:cs="Times New Roman"/>
          <w:sz w:val="26"/>
          <w:szCs w:val="26"/>
        </w:rPr>
        <w:t xml:space="preserve"> </w:t>
      </w:r>
      <w:r w:rsidR="00A12E81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5820">
        <w:rPr>
          <w:rFonts w:ascii="Times New Roman" w:hAnsi="Times New Roman" w:cs="Times New Roman"/>
          <w:sz w:val="26"/>
          <w:szCs w:val="26"/>
        </w:rPr>
        <w:t xml:space="preserve">, демографической ситуации и уровня жизни населения. </w:t>
      </w:r>
    </w:p>
    <w:p w:rsidR="00B72749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Перечень показателей установлен согласно положений</w:t>
      </w:r>
      <w:r w:rsidR="00900509" w:rsidRPr="0061582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</w:t>
      </w:r>
      <w:r w:rsidR="00B72749" w:rsidRPr="00615820">
        <w:rPr>
          <w:rFonts w:ascii="Times New Roman" w:hAnsi="Times New Roman" w:cs="Times New Roman"/>
          <w:sz w:val="26"/>
          <w:szCs w:val="26"/>
        </w:rPr>
        <w:t>.</w:t>
      </w:r>
    </w:p>
    <w:p w:rsidR="00B72749" w:rsidRPr="00615820" w:rsidRDefault="00755900" w:rsidP="00E3518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1.1 Расчётные показатели минимально допустимого уровня обеспеченности объектами местного значения сельского поселения в области инженерного обеспечения (электро-, тепло-, газо- и водоснабжение населения, водоотведение) и показатели максимально допустимого уровня территориальной доступности таких объектов для населения </w:t>
      </w:r>
      <w:proofErr w:type="spellStart"/>
      <w:r w:rsidR="00A12E81">
        <w:rPr>
          <w:rFonts w:ascii="Times New Roman" w:hAnsi="Times New Roman" w:cs="Times New Roman"/>
          <w:b/>
          <w:sz w:val="26"/>
          <w:szCs w:val="26"/>
        </w:rPr>
        <w:t>Крапивновского</w:t>
      </w:r>
      <w:proofErr w:type="spellEnd"/>
      <w:r w:rsidR="002674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2749" w:rsidRPr="0061582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Тейковского муниципального района 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объектов, разработаны в соответствии с проанализированными исходными данными и представлены в таблицах 1.1.1. </w:t>
      </w:r>
    </w:p>
    <w:p w:rsidR="00AA79A3" w:rsidRPr="00615820" w:rsidRDefault="00755900" w:rsidP="000C4B33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Таблица 1.1.1.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объектов, относящихся к области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15820" w:rsidRPr="00615820" w:rsidTr="000C4123">
        <w:tc>
          <w:tcPr>
            <w:tcW w:w="704" w:type="dxa"/>
            <w:vMerge w:val="restart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vMerge w:val="restart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(Наименование ресурса)</w:t>
            </w:r>
          </w:p>
        </w:tc>
        <w:tc>
          <w:tcPr>
            <w:tcW w:w="4673" w:type="dxa"/>
            <w:gridSpan w:val="2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минимально допустимого уровня обеспеченности</w:t>
            </w:r>
          </w:p>
        </w:tc>
      </w:tr>
      <w:tr w:rsidR="00615820" w:rsidRPr="00615820" w:rsidTr="00AA79A3">
        <w:tc>
          <w:tcPr>
            <w:tcW w:w="704" w:type="dxa"/>
            <w:vMerge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37" w:type="dxa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15820" w:rsidRPr="00615820" w:rsidTr="00AA79A3">
        <w:tc>
          <w:tcPr>
            <w:tcW w:w="704" w:type="dxa"/>
          </w:tcPr>
          <w:p w:rsidR="00AA79A3" w:rsidRPr="00615820" w:rsidRDefault="008B6950" w:rsidP="00E35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</w:tcPr>
          <w:p w:rsidR="00AA79A3" w:rsidRPr="00615820" w:rsidRDefault="008B6950" w:rsidP="00E35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Электроэнергия, электропотребление</w:t>
            </w:r>
          </w:p>
        </w:tc>
        <w:tc>
          <w:tcPr>
            <w:tcW w:w="2336" w:type="dxa"/>
          </w:tcPr>
          <w:p w:rsidR="00CB446A" w:rsidRPr="00615820" w:rsidRDefault="00CB446A" w:rsidP="00D21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кВт ч/ год</w:t>
            </w:r>
          </w:p>
          <w:p w:rsidR="00AA79A3" w:rsidRPr="00615820" w:rsidRDefault="00D21894" w:rsidP="00D21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на 1 чел.</w:t>
            </w:r>
          </w:p>
        </w:tc>
        <w:tc>
          <w:tcPr>
            <w:tcW w:w="2337" w:type="dxa"/>
          </w:tcPr>
          <w:p w:rsidR="00AA79A3" w:rsidRPr="00615820" w:rsidRDefault="00D21894" w:rsidP="00D21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</w:p>
        </w:tc>
      </w:tr>
      <w:tr w:rsidR="00615820" w:rsidRPr="00615820" w:rsidTr="00AA79A3">
        <w:tc>
          <w:tcPr>
            <w:tcW w:w="704" w:type="dxa"/>
          </w:tcPr>
          <w:p w:rsidR="00D21894" w:rsidRPr="00615820" w:rsidRDefault="00D21894" w:rsidP="00E35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8" w:type="dxa"/>
          </w:tcPr>
          <w:p w:rsidR="00D21894" w:rsidRPr="00615820" w:rsidRDefault="00D21894" w:rsidP="00E35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Использование максимума электрической нагрузки</w:t>
            </w:r>
          </w:p>
        </w:tc>
        <w:tc>
          <w:tcPr>
            <w:tcW w:w="2336" w:type="dxa"/>
          </w:tcPr>
          <w:p w:rsidR="00D21894" w:rsidRPr="00615820" w:rsidRDefault="00D21894" w:rsidP="00D21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ч/год</w:t>
            </w:r>
          </w:p>
        </w:tc>
        <w:tc>
          <w:tcPr>
            <w:tcW w:w="2337" w:type="dxa"/>
          </w:tcPr>
          <w:p w:rsidR="00D21894" w:rsidRPr="00615820" w:rsidRDefault="00D21894" w:rsidP="00D21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4100</w:t>
            </w:r>
          </w:p>
        </w:tc>
      </w:tr>
    </w:tbl>
    <w:p w:rsidR="00AA79A3" w:rsidRPr="00615820" w:rsidRDefault="00AA79A3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B6950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lastRenderedPageBreak/>
        <w:t xml:space="preserve"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 </w:t>
      </w:r>
    </w:p>
    <w:p w:rsidR="008B6950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электропотребления. </w:t>
      </w:r>
    </w:p>
    <w:p w:rsidR="008B6950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3. Расчёт электрических нагрузок для разных типов застройки следует производить в соответствии с нормами РД 34.20.185-94.</w:t>
      </w:r>
    </w:p>
    <w:p w:rsidR="008B6950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4. В целях защиты населения от воздействия электрического поля ВЛ устанавливаются санитарно-защитные зоны. Санитарно-защитной зоной ВЛ является территория вдоль трассы ВЛ, в которой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напряженность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электрического поля превышает 1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/м. </w:t>
      </w:r>
    </w:p>
    <w:p w:rsidR="008B6950" w:rsidRPr="00615820" w:rsidRDefault="00755900" w:rsidP="00A272F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Таблица 1.1.2.</w:t>
      </w:r>
      <w:r w:rsidR="008B6950"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Pr="00615820">
        <w:rPr>
          <w:rFonts w:ascii="Times New Roman" w:hAnsi="Times New Roman" w:cs="Times New Roman"/>
          <w:sz w:val="26"/>
          <w:szCs w:val="26"/>
        </w:rPr>
        <w:t>Охранные зоны ВЛ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615820" w:rsidRPr="00615820" w:rsidTr="000C4123">
        <w:tc>
          <w:tcPr>
            <w:tcW w:w="846" w:type="dxa"/>
            <w:vMerge w:val="restart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  <w:vMerge w:val="restart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максимально допустимого уровня территориальной доступности</w:t>
            </w:r>
          </w:p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максимально допустимого уровня территориальной доступности</w:t>
            </w:r>
          </w:p>
        </w:tc>
      </w:tr>
      <w:tr w:rsidR="00615820" w:rsidRPr="00615820" w:rsidTr="008B6950">
        <w:tc>
          <w:tcPr>
            <w:tcW w:w="846" w:type="dxa"/>
            <w:vMerge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37" w:type="dxa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15820" w:rsidRPr="00615820" w:rsidTr="008B6950">
        <w:tc>
          <w:tcPr>
            <w:tcW w:w="84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82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ВЛ до 1кВ</w:t>
            </w:r>
          </w:p>
        </w:tc>
        <w:tc>
          <w:tcPr>
            <w:tcW w:w="233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Охранная зона, м</w:t>
            </w:r>
          </w:p>
        </w:tc>
        <w:tc>
          <w:tcPr>
            <w:tcW w:w="2337" w:type="dxa"/>
          </w:tcPr>
          <w:p w:rsidR="008B6950" w:rsidRPr="00615820" w:rsidRDefault="00D21894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820" w:rsidRPr="00615820" w:rsidTr="008B6950">
        <w:tc>
          <w:tcPr>
            <w:tcW w:w="84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82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 xml:space="preserve">ВЛ 1-20 </w:t>
            </w:r>
            <w:proofErr w:type="spellStart"/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33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Охранная зона, м</w:t>
            </w:r>
          </w:p>
        </w:tc>
        <w:tc>
          <w:tcPr>
            <w:tcW w:w="2337" w:type="dxa"/>
          </w:tcPr>
          <w:p w:rsidR="008B6950" w:rsidRPr="00615820" w:rsidRDefault="00D21894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5820" w:rsidRPr="00615820" w:rsidTr="008B6950">
        <w:tc>
          <w:tcPr>
            <w:tcW w:w="84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82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ВЛ 35кВ</w:t>
            </w:r>
          </w:p>
        </w:tc>
        <w:tc>
          <w:tcPr>
            <w:tcW w:w="233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Охранная зона, м</w:t>
            </w:r>
          </w:p>
        </w:tc>
        <w:tc>
          <w:tcPr>
            <w:tcW w:w="2337" w:type="dxa"/>
          </w:tcPr>
          <w:p w:rsidR="008B6950" w:rsidRPr="00615820" w:rsidRDefault="00D21894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6088A" w:rsidRPr="00615820" w:rsidRDefault="00755900" w:rsidP="000C4B3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1. 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</w:t>
      </w:r>
      <w:r w:rsidR="0056088A" w:rsidRPr="00615820">
        <w:rPr>
          <w:rFonts w:ascii="Times New Roman" w:hAnsi="Times New Roman" w:cs="Times New Roman"/>
          <w:sz w:val="26"/>
          <w:szCs w:val="26"/>
        </w:rPr>
        <w:t>.</w:t>
      </w:r>
    </w:p>
    <w:p w:rsidR="0056088A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2. Охранная зона ВЛ напряжения 1-20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составляет 5м для линий с самонесущими или изолированными проводами,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размещенных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в границах населённых пунктов </w:t>
      </w:r>
    </w:p>
    <w:p w:rsidR="0056088A" w:rsidRPr="00615820" w:rsidRDefault="00755900" w:rsidP="00A272F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Таблица 1.1.3. Размеры земельных участков для объектов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15820" w:rsidRPr="00615820" w:rsidTr="00C655A4">
        <w:tc>
          <w:tcPr>
            <w:tcW w:w="704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26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Тип объекта в зависимости от назначения</w:t>
            </w:r>
          </w:p>
        </w:tc>
        <w:tc>
          <w:tcPr>
            <w:tcW w:w="3115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земельных участков, м2</w:t>
            </w:r>
          </w:p>
        </w:tc>
      </w:tr>
      <w:tr w:rsidR="00615820" w:rsidRPr="00615820" w:rsidTr="00C655A4">
        <w:tc>
          <w:tcPr>
            <w:tcW w:w="704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526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Мачтовые и комплектные (КТП) подстанции 35/0,38 </w:t>
            </w: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3115" w:type="dxa"/>
          </w:tcPr>
          <w:p w:rsidR="0056088A" w:rsidRPr="00615820" w:rsidRDefault="00D21894" w:rsidP="00C65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15820" w:rsidRPr="00615820" w:rsidTr="00C655A4">
        <w:tc>
          <w:tcPr>
            <w:tcW w:w="704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526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Мачтовые подстанции мощностью от 25 до 250 </w:t>
            </w: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кВ·А</w:t>
            </w:r>
            <w:proofErr w:type="spellEnd"/>
          </w:p>
        </w:tc>
        <w:tc>
          <w:tcPr>
            <w:tcW w:w="3115" w:type="dxa"/>
          </w:tcPr>
          <w:p w:rsidR="0056088A" w:rsidRPr="00615820" w:rsidRDefault="00D21894" w:rsidP="00C65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15820" w:rsidRPr="00615820" w:rsidTr="00C655A4">
        <w:tc>
          <w:tcPr>
            <w:tcW w:w="704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526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Опоры воздушных линий электропередачи</w:t>
            </w:r>
          </w:p>
        </w:tc>
        <w:tc>
          <w:tcPr>
            <w:tcW w:w="3115" w:type="dxa"/>
          </w:tcPr>
          <w:p w:rsidR="0056088A" w:rsidRPr="00615820" w:rsidRDefault="00D21894" w:rsidP="00C65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D21894" w:rsidRPr="00615820" w:rsidRDefault="00D21894" w:rsidP="00A272F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1894" w:rsidRPr="00615820" w:rsidRDefault="00D21894" w:rsidP="00A272F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749FE" w:rsidRPr="00615820" w:rsidRDefault="00F749FE" w:rsidP="00A272F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655A4" w:rsidRPr="00615820" w:rsidRDefault="00755900" w:rsidP="00A272F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lastRenderedPageBreak/>
        <w:t xml:space="preserve">Таблица 1.1.4.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уровня потребления коммунальной услуги по газоснабжению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615820" w:rsidRPr="00615820" w:rsidTr="000C4123">
        <w:tc>
          <w:tcPr>
            <w:tcW w:w="846" w:type="dxa"/>
            <w:vMerge w:val="restart"/>
          </w:tcPr>
          <w:p w:rsidR="00C655A4" w:rsidRPr="00615820" w:rsidRDefault="00C655A4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  <w:vMerge w:val="restart"/>
          </w:tcPr>
          <w:p w:rsidR="00C655A4" w:rsidRPr="00615820" w:rsidRDefault="00D21894" w:rsidP="00C65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82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3" w:type="dxa"/>
            <w:gridSpan w:val="2"/>
          </w:tcPr>
          <w:p w:rsidR="00C655A4" w:rsidRPr="00615820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максимально допустимого уровня обеспеченности</w:t>
            </w:r>
          </w:p>
        </w:tc>
      </w:tr>
      <w:tr w:rsidR="00615820" w:rsidRPr="00615820" w:rsidTr="000C4123">
        <w:tc>
          <w:tcPr>
            <w:tcW w:w="846" w:type="dxa"/>
            <w:vMerge/>
          </w:tcPr>
          <w:p w:rsidR="00C655A4" w:rsidRPr="00615820" w:rsidRDefault="00C655A4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C655A4" w:rsidRPr="00615820" w:rsidRDefault="00C655A4" w:rsidP="000C4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655A4" w:rsidRPr="00615820" w:rsidRDefault="00C655A4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337" w:type="dxa"/>
          </w:tcPr>
          <w:p w:rsidR="00C655A4" w:rsidRPr="00615820" w:rsidRDefault="00C655A4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615820" w:rsidRPr="00615820" w:rsidTr="000C4123">
        <w:tc>
          <w:tcPr>
            <w:tcW w:w="846" w:type="dxa"/>
          </w:tcPr>
          <w:p w:rsidR="00C655A4" w:rsidRPr="00615820" w:rsidRDefault="00C655A4" w:rsidP="000C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C655A4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Потребление газа на индивидуально-бытовые нужды населения при наличии централизованного горячего водоснабжения</w:t>
            </w:r>
          </w:p>
        </w:tc>
        <w:tc>
          <w:tcPr>
            <w:tcW w:w="2336" w:type="dxa"/>
          </w:tcPr>
          <w:p w:rsidR="00C655A4" w:rsidRPr="00615820" w:rsidRDefault="00A066F9" w:rsidP="00A06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куб. м/чел. в год</w:t>
            </w:r>
          </w:p>
        </w:tc>
        <w:tc>
          <w:tcPr>
            <w:tcW w:w="2337" w:type="dxa"/>
          </w:tcPr>
          <w:p w:rsidR="00C655A4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615820" w:rsidRPr="00615820" w:rsidTr="000C4123">
        <w:tc>
          <w:tcPr>
            <w:tcW w:w="846" w:type="dxa"/>
          </w:tcPr>
          <w:p w:rsidR="00C655A4" w:rsidRPr="00615820" w:rsidRDefault="00C655A4" w:rsidP="000C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C655A4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Потребление газа на индивидуально-бытовые нужды населения при горячем водоснабжении </w:t>
            </w:r>
            <w:proofErr w:type="gram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от газовых водонагревателях</w:t>
            </w:r>
            <w:proofErr w:type="gramEnd"/>
          </w:p>
        </w:tc>
        <w:tc>
          <w:tcPr>
            <w:tcW w:w="2336" w:type="dxa"/>
          </w:tcPr>
          <w:p w:rsidR="00C655A4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куб. м/чел. в год</w:t>
            </w:r>
          </w:p>
        </w:tc>
        <w:tc>
          <w:tcPr>
            <w:tcW w:w="2337" w:type="dxa"/>
          </w:tcPr>
          <w:p w:rsidR="00C655A4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615820" w:rsidRPr="00615820" w:rsidTr="000C4123">
        <w:tc>
          <w:tcPr>
            <w:tcW w:w="9345" w:type="dxa"/>
            <w:gridSpan w:val="4"/>
          </w:tcPr>
          <w:p w:rsidR="008A4B7B" w:rsidRPr="00615820" w:rsidRDefault="008A4B7B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Для отопления жилых помещений</w:t>
            </w:r>
          </w:p>
        </w:tc>
      </w:tr>
      <w:tr w:rsidR="00615820" w:rsidRPr="00615820" w:rsidTr="000C4123">
        <w:tc>
          <w:tcPr>
            <w:tcW w:w="846" w:type="dxa"/>
          </w:tcPr>
          <w:p w:rsidR="008A4B7B" w:rsidRPr="00615820" w:rsidRDefault="00576198" w:rsidP="000C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4B7B" w:rsidRPr="00615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8A4B7B" w:rsidRPr="00615820" w:rsidRDefault="008A4B7B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при газоснабжении природным газом</w:t>
            </w:r>
          </w:p>
        </w:tc>
        <w:tc>
          <w:tcPr>
            <w:tcW w:w="2336" w:type="dxa"/>
          </w:tcPr>
          <w:p w:rsidR="008A4B7B" w:rsidRPr="00615820" w:rsidRDefault="008A4B7B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куб. м / кв. м общей площади жилых помещений в год</w:t>
            </w:r>
          </w:p>
        </w:tc>
        <w:tc>
          <w:tcPr>
            <w:tcW w:w="2337" w:type="dxa"/>
          </w:tcPr>
          <w:p w:rsidR="008A4B7B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93,6</w:t>
            </w:r>
          </w:p>
        </w:tc>
      </w:tr>
    </w:tbl>
    <w:p w:rsidR="00C655A4" w:rsidRPr="00615820" w:rsidRDefault="00C655A4" w:rsidP="000D4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2F9" w:rsidRPr="00615820" w:rsidRDefault="00A272F9" w:rsidP="00A272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1. </w:t>
      </w:r>
      <w:r w:rsidR="00755900" w:rsidRPr="00615820">
        <w:rPr>
          <w:rFonts w:ascii="Times New Roman" w:hAnsi="Times New Roman" w:cs="Times New Roman"/>
          <w:sz w:val="26"/>
          <w:szCs w:val="26"/>
        </w:rPr>
        <w:t xml:space="preserve">Указанные нормы следует применять с учётом требований СП 62.13330.2011 </w:t>
      </w:r>
    </w:p>
    <w:p w:rsidR="00A272F9" w:rsidRPr="00615820" w:rsidRDefault="00755900" w:rsidP="00A272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2. Размеры земельных участков газонаполнительных станций (ГНС) в зависимости от их производительности следует принимать по проекту. </w:t>
      </w:r>
    </w:p>
    <w:p w:rsidR="000D4687" w:rsidRPr="00615820" w:rsidRDefault="000D4687" w:rsidP="00A272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72F9" w:rsidRPr="00615820" w:rsidRDefault="00755900" w:rsidP="00A27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Таблица 1.1.5. Охранные зоны газопровода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615820" w:rsidRPr="00615820" w:rsidTr="000C4123">
        <w:tc>
          <w:tcPr>
            <w:tcW w:w="846" w:type="dxa"/>
            <w:vMerge w:val="restart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  <w:vMerge w:val="restart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Тип газопровода</w:t>
            </w:r>
          </w:p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максимально допустимого уровня территориальной доступности</w:t>
            </w:r>
          </w:p>
        </w:tc>
      </w:tr>
      <w:tr w:rsidR="00615820" w:rsidRPr="00615820" w:rsidTr="000C4123">
        <w:tc>
          <w:tcPr>
            <w:tcW w:w="846" w:type="dxa"/>
            <w:vMerge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37" w:type="dxa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15820" w:rsidRPr="00615820" w:rsidTr="000C4123">
        <w:tc>
          <w:tcPr>
            <w:tcW w:w="846" w:type="dxa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826" w:type="dxa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Вдоль трасс наружных газопроводов</w:t>
            </w:r>
          </w:p>
        </w:tc>
        <w:tc>
          <w:tcPr>
            <w:tcW w:w="2336" w:type="dxa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Охранная зона, м</w:t>
            </w:r>
          </w:p>
        </w:tc>
        <w:tc>
          <w:tcPr>
            <w:tcW w:w="2337" w:type="dxa"/>
          </w:tcPr>
          <w:p w:rsidR="00A272F9" w:rsidRPr="00615820" w:rsidRDefault="00CB23A5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820" w:rsidRPr="00615820" w:rsidTr="000C4123">
        <w:tc>
          <w:tcPr>
            <w:tcW w:w="846" w:type="dxa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826" w:type="dxa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Вдоль трасс подземных газопроводов из полиэтиленовых труб при использовании медного провода для обозначения трассы газопровода</w:t>
            </w:r>
          </w:p>
        </w:tc>
        <w:tc>
          <w:tcPr>
            <w:tcW w:w="2336" w:type="dxa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Охранная зона, м</w:t>
            </w:r>
          </w:p>
        </w:tc>
        <w:tc>
          <w:tcPr>
            <w:tcW w:w="2337" w:type="dxa"/>
          </w:tcPr>
          <w:p w:rsidR="00A272F9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5 *</w:t>
            </w:r>
          </w:p>
        </w:tc>
      </w:tr>
    </w:tbl>
    <w:p w:rsidR="00A272F9" w:rsidRPr="00615820" w:rsidRDefault="00A272F9" w:rsidP="00A272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72F9" w:rsidRPr="00615820" w:rsidRDefault="00755900" w:rsidP="00A272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Отсчет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 </w:t>
      </w:r>
    </w:p>
    <w:p w:rsidR="00A272F9" w:rsidRPr="00615820" w:rsidRDefault="00755900" w:rsidP="00A272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A272F9"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Pr="00615820">
        <w:rPr>
          <w:rFonts w:ascii="Times New Roman" w:hAnsi="Times New Roman" w:cs="Times New Roman"/>
          <w:sz w:val="26"/>
          <w:szCs w:val="26"/>
        </w:rPr>
        <w:t xml:space="preserve">Нормативные расстояния устанавливаются с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значимости объектов, условий прокладки газопровода, давления газа и других факторов, но не менее указанных в таблице. </w:t>
      </w:r>
    </w:p>
    <w:p w:rsidR="00A272F9" w:rsidRPr="00615820" w:rsidRDefault="00256445" w:rsidP="00A272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3. </w:t>
      </w:r>
      <w:r w:rsidR="00755900"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66F9" w:rsidRPr="00615820">
        <w:rPr>
          <w:rFonts w:ascii="Times New Roman" w:hAnsi="Times New Roman" w:cs="Times New Roman"/>
          <w:sz w:val="26"/>
          <w:szCs w:val="26"/>
        </w:rPr>
        <w:t xml:space="preserve">* </w:t>
      </w:r>
      <w:r w:rsidRPr="00615820">
        <w:rPr>
          <w:rFonts w:ascii="Times New Roman" w:hAnsi="Times New Roman" w:cs="Times New Roman"/>
          <w:sz w:val="26"/>
          <w:szCs w:val="26"/>
        </w:rPr>
        <w:t xml:space="preserve"> 3</w:t>
      </w:r>
      <w:proofErr w:type="gramEnd"/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="00755900" w:rsidRPr="00615820">
        <w:rPr>
          <w:rFonts w:ascii="Times New Roman" w:hAnsi="Times New Roman" w:cs="Times New Roman"/>
          <w:sz w:val="26"/>
          <w:szCs w:val="26"/>
        </w:rPr>
        <w:t>метра от газопровода со стороны провода и 2 метра - с противоположной стороны</w:t>
      </w:r>
      <w:r w:rsidR="00A272F9" w:rsidRPr="00615820">
        <w:rPr>
          <w:rFonts w:ascii="Times New Roman" w:hAnsi="Times New Roman" w:cs="Times New Roman"/>
          <w:sz w:val="26"/>
          <w:szCs w:val="26"/>
        </w:rPr>
        <w:t>.</w:t>
      </w:r>
      <w:r w:rsidR="00755900" w:rsidRPr="006158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2F9" w:rsidRPr="00615820" w:rsidRDefault="00755900" w:rsidP="00A272F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Таблица 1.1.6. Размеры земельных участков для объектов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15820" w:rsidRPr="00615820" w:rsidTr="0006516D">
        <w:tc>
          <w:tcPr>
            <w:tcW w:w="846" w:type="dxa"/>
          </w:tcPr>
          <w:p w:rsidR="0006516D" w:rsidRPr="00615820" w:rsidRDefault="0006516D" w:rsidP="00A27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84" w:type="dxa"/>
          </w:tcPr>
          <w:p w:rsidR="0006516D" w:rsidRPr="00615820" w:rsidRDefault="0006516D" w:rsidP="00A27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Тип станций</w:t>
            </w:r>
          </w:p>
        </w:tc>
        <w:tc>
          <w:tcPr>
            <w:tcW w:w="3115" w:type="dxa"/>
          </w:tcPr>
          <w:p w:rsidR="0006516D" w:rsidRPr="00615820" w:rsidRDefault="0006516D" w:rsidP="00A27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земельных участков, га</w:t>
            </w:r>
          </w:p>
        </w:tc>
      </w:tr>
      <w:tr w:rsidR="00615820" w:rsidRPr="00615820" w:rsidTr="0006516D">
        <w:tc>
          <w:tcPr>
            <w:tcW w:w="846" w:type="dxa"/>
          </w:tcPr>
          <w:p w:rsidR="0006516D" w:rsidRPr="00615820" w:rsidRDefault="00A066F9" w:rsidP="00A27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6516D"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384" w:type="dxa"/>
          </w:tcPr>
          <w:p w:rsidR="0006516D" w:rsidRPr="00615820" w:rsidRDefault="0006516D" w:rsidP="00A27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Промежуточных складов баллонов (ПСБ)</w:t>
            </w:r>
          </w:p>
        </w:tc>
        <w:tc>
          <w:tcPr>
            <w:tcW w:w="3115" w:type="dxa"/>
          </w:tcPr>
          <w:p w:rsidR="0006516D" w:rsidRPr="00615820" w:rsidRDefault="00A066F9" w:rsidP="00A27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615820" w:rsidRPr="00615820" w:rsidTr="0006516D">
        <w:tc>
          <w:tcPr>
            <w:tcW w:w="846" w:type="dxa"/>
          </w:tcPr>
          <w:p w:rsidR="0006516D" w:rsidRPr="00615820" w:rsidRDefault="00A066F9" w:rsidP="00A27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6516D"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384" w:type="dxa"/>
          </w:tcPr>
          <w:p w:rsidR="0006516D" w:rsidRPr="00615820" w:rsidRDefault="0006516D" w:rsidP="00A27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Газораспределительный пункт (ГРП)</w:t>
            </w:r>
          </w:p>
        </w:tc>
        <w:tc>
          <w:tcPr>
            <w:tcW w:w="3115" w:type="dxa"/>
          </w:tcPr>
          <w:p w:rsidR="0006516D" w:rsidRPr="00615820" w:rsidRDefault="00A066F9" w:rsidP="00A27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</w:tbl>
    <w:p w:rsidR="0006516D" w:rsidRPr="00615820" w:rsidRDefault="00755900" w:rsidP="000651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Расчёт показателя в области Теплоснабжения не подлежит нормированию, в связи с тем, что теплоснабжение жилых домов и муниципальных учреждений индивидуальное (котельные и бойлеры). </w:t>
      </w:r>
    </w:p>
    <w:p w:rsidR="0006516D" w:rsidRPr="00615820" w:rsidRDefault="00755900" w:rsidP="000651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</w:t>
      </w:r>
      <w:r w:rsidR="00CB23A5" w:rsidRPr="00615820">
        <w:rPr>
          <w:rFonts w:ascii="Times New Roman" w:hAnsi="Times New Roman" w:cs="Times New Roman"/>
          <w:sz w:val="26"/>
          <w:szCs w:val="26"/>
        </w:rPr>
        <w:t>следует принимать по таблице 1.1</w:t>
      </w:r>
      <w:r w:rsidRPr="00615820">
        <w:rPr>
          <w:rFonts w:ascii="Times New Roman" w:hAnsi="Times New Roman" w:cs="Times New Roman"/>
          <w:sz w:val="26"/>
          <w:szCs w:val="26"/>
        </w:rPr>
        <w:t xml:space="preserve">.7. </w:t>
      </w:r>
    </w:p>
    <w:p w:rsidR="0006516D" w:rsidRPr="00615820" w:rsidRDefault="00755900" w:rsidP="0006516D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Таблица 1.1.7.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объектов, </w:t>
      </w:r>
      <w:r w:rsidR="00CB23A5" w:rsidRPr="00615820">
        <w:rPr>
          <w:rFonts w:ascii="Times New Roman" w:hAnsi="Times New Roman" w:cs="Times New Roman"/>
          <w:sz w:val="26"/>
          <w:szCs w:val="26"/>
        </w:rPr>
        <w:t>относящихся к области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615820" w:rsidRPr="00615820" w:rsidTr="000C4123">
        <w:tc>
          <w:tcPr>
            <w:tcW w:w="846" w:type="dxa"/>
            <w:vMerge w:val="restart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  <w:vMerge w:val="restart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Теплопроизводительность</w:t>
            </w:r>
            <w:proofErr w:type="spellEnd"/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котельных, МВт</w:t>
            </w: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gridSpan w:val="2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земельных участков, га, работающих</w:t>
            </w:r>
          </w:p>
        </w:tc>
      </w:tr>
      <w:tr w:rsidR="00615820" w:rsidRPr="00615820" w:rsidTr="000C4123">
        <w:tc>
          <w:tcPr>
            <w:tcW w:w="846" w:type="dxa"/>
            <w:vMerge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</w:t>
            </w:r>
            <w:proofErr w:type="spellStart"/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твердом</w:t>
            </w:r>
            <w:proofErr w:type="spellEnd"/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топливе</w:t>
            </w:r>
          </w:p>
        </w:tc>
        <w:tc>
          <w:tcPr>
            <w:tcW w:w="2337" w:type="dxa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</w:t>
            </w:r>
            <w:proofErr w:type="spellStart"/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газомазутном</w:t>
            </w:r>
            <w:proofErr w:type="spellEnd"/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топливе</w:t>
            </w:r>
          </w:p>
        </w:tc>
      </w:tr>
      <w:tr w:rsidR="00615820" w:rsidRPr="00615820" w:rsidTr="000C4123">
        <w:tc>
          <w:tcPr>
            <w:tcW w:w="846" w:type="dxa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826" w:type="dxa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до 5</w:t>
            </w:r>
          </w:p>
        </w:tc>
        <w:tc>
          <w:tcPr>
            <w:tcW w:w="2336" w:type="dxa"/>
          </w:tcPr>
          <w:p w:rsidR="0006516D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37" w:type="dxa"/>
          </w:tcPr>
          <w:p w:rsidR="0006516D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15820" w:rsidRPr="00615820" w:rsidTr="000C4123">
        <w:tc>
          <w:tcPr>
            <w:tcW w:w="846" w:type="dxa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826" w:type="dxa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от 5 до 10 (от 6 до 12)</w:t>
            </w:r>
          </w:p>
        </w:tc>
        <w:tc>
          <w:tcPr>
            <w:tcW w:w="2336" w:type="dxa"/>
          </w:tcPr>
          <w:p w:rsidR="0006516D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37" w:type="dxa"/>
          </w:tcPr>
          <w:p w:rsidR="0006516D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6516D" w:rsidRPr="00615820" w:rsidRDefault="0006516D" w:rsidP="0006516D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84DF4" w:rsidRPr="00615820" w:rsidRDefault="00755900" w:rsidP="00F84DF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Таблица 1.1.8.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объектов, относящихся к области водоснабжения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5820" w:rsidRPr="00615820" w:rsidTr="00F84DF4">
        <w:tc>
          <w:tcPr>
            <w:tcW w:w="4672" w:type="dxa"/>
          </w:tcPr>
          <w:p w:rsidR="00F84DF4" w:rsidRPr="00615820" w:rsidRDefault="00F84DF4" w:rsidP="000651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Тип жилого помещения при централизованном холодном водоснабжении (с отсутствием горячего водоснабжения)</w:t>
            </w:r>
          </w:p>
        </w:tc>
        <w:tc>
          <w:tcPr>
            <w:tcW w:w="4673" w:type="dxa"/>
          </w:tcPr>
          <w:p w:rsidR="00F84DF4" w:rsidRPr="00615820" w:rsidRDefault="00F84DF4" w:rsidP="00AE2C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 холодного водоснабжения, </w:t>
            </w:r>
            <w:r w:rsidR="00A066F9"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л/</w:t>
            </w:r>
            <w:proofErr w:type="spellStart"/>
            <w:r w:rsidR="00A066F9"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сут</w:t>
            </w:r>
            <w:proofErr w:type="spellEnd"/>
            <w:r w:rsidR="00A066F9"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. на 1 жит.</w:t>
            </w:r>
          </w:p>
        </w:tc>
      </w:tr>
      <w:tr w:rsidR="00615820" w:rsidRPr="00615820" w:rsidTr="00F84DF4">
        <w:tc>
          <w:tcPr>
            <w:tcW w:w="4672" w:type="dxa"/>
          </w:tcPr>
          <w:p w:rsidR="00F84DF4" w:rsidRPr="00615820" w:rsidRDefault="00AE2CD5" w:rsidP="000651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Норма водопотребления при застройке здания</w:t>
            </w:r>
            <w:r w:rsidR="00CB23A5" w:rsidRPr="00615820">
              <w:rPr>
                <w:rFonts w:ascii="Times New Roman" w:hAnsi="Times New Roman" w:cs="Times New Roman"/>
                <w:sz w:val="26"/>
                <w:szCs w:val="26"/>
              </w:rPr>
              <w:t>ми, оборудованными</w:t>
            </w: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внутренним водопроводом и канализацией без ванн</w:t>
            </w:r>
          </w:p>
        </w:tc>
        <w:tc>
          <w:tcPr>
            <w:tcW w:w="4673" w:type="dxa"/>
          </w:tcPr>
          <w:p w:rsidR="00F84DF4" w:rsidRPr="00615820" w:rsidRDefault="00AE2CD5" w:rsidP="00F6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615820" w:rsidRPr="00615820" w:rsidTr="00F84DF4">
        <w:tc>
          <w:tcPr>
            <w:tcW w:w="4672" w:type="dxa"/>
          </w:tcPr>
          <w:p w:rsidR="00F84DF4" w:rsidRPr="00615820" w:rsidRDefault="00CB23A5" w:rsidP="00CB23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Норма водопотребления при застройке зданиями, оборудованными внутренним водопроводом и канализацией </w:t>
            </w:r>
            <w:r w:rsidR="00F61B37" w:rsidRPr="00615820">
              <w:rPr>
                <w:rFonts w:ascii="Times New Roman" w:hAnsi="Times New Roman" w:cs="Times New Roman"/>
                <w:sz w:val="26"/>
                <w:szCs w:val="26"/>
              </w:rPr>
              <w:t>с ваннами и водонагревателям</w:t>
            </w: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673" w:type="dxa"/>
          </w:tcPr>
          <w:p w:rsidR="00F84DF4" w:rsidRPr="00615820" w:rsidRDefault="00F61B37" w:rsidP="00F6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615820" w:rsidRPr="00615820" w:rsidTr="00F84DF4">
        <w:tc>
          <w:tcPr>
            <w:tcW w:w="4672" w:type="dxa"/>
          </w:tcPr>
          <w:p w:rsidR="00F84DF4" w:rsidRPr="00615820" w:rsidRDefault="00F61B37" w:rsidP="000651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Норма водопотребления при застройке </w:t>
            </w:r>
            <w:r w:rsidRPr="006158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 централизованным водоснабжением </w:t>
            </w:r>
          </w:p>
        </w:tc>
        <w:tc>
          <w:tcPr>
            <w:tcW w:w="4673" w:type="dxa"/>
          </w:tcPr>
          <w:p w:rsidR="00F84DF4" w:rsidRPr="00615820" w:rsidRDefault="00F61B37" w:rsidP="00F6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220</w:t>
            </w:r>
          </w:p>
        </w:tc>
      </w:tr>
    </w:tbl>
    <w:p w:rsidR="00943A0E" w:rsidRPr="00615820" w:rsidRDefault="00943A0E" w:rsidP="000651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3A0E" w:rsidRPr="00615820" w:rsidRDefault="00755900" w:rsidP="000651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Показатели следует принимать по проекту, согласно СП 42.13330. 2011, но не более указанных в таблице. </w:t>
      </w:r>
    </w:p>
    <w:p w:rsidR="00943A0E" w:rsidRPr="00615820" w:rsidRDefault="00755900" w:rsidP="00943A0E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Таблица 1.1.10.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объектов, относящихся к области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615820" w:rsidRPr="00615820" w:rsidTr="000C4123">
        <w:tc>
          <w:tcPr>
            <w:tcW w:w="988" w:type="dxa"/>
            <w:vMerge w:val="restart"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4" w:type="dxa"/>
            <w:vMerge w:val="restart"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 (Наименование ресурса)</w:t>
            </w:r>
          </w:p>
        </w:tc>
        <w:tc>
          <w:tcPr>
            <w:tcW w:w="4673" w:type="dxa"/>
            <w:gridSpan w:val="2"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</w:tr>
      <w:tr w:rsidR="00615820" w:rsidRPr="00615820" w:rsidTr="000C4123">
        <w:tc>
          <w:tcPr>
            <w:tcW w:w="988" w:type="dxa"/>
            <w:vMerge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4" w:type="dxa"/>
            <w:vMerge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337" w:type="dxa"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615820" w:rsidRPr="00615820" w:rsidTr="000C4123">
        <w:tc>
          <w:tcPr>
            <w:tcW w:w="988" w:type="dxa"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684" w:type="dxa"/>
          </w:tcPr>
          <w:p w:rsidR="00943A0E" w:rsidRPr="00615820" w:rsidRDefault="000D61CD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Бытовая канализация, зона застройки общественными зданиями</w:t>
            </w:r>
          </w:p>
        </w:tc>
        <w:tc>
          <w:tcPr>
            <w:tcW w:w="2336" w:type="dxa"/>
          </w:tcPr>
          <w:p w:rsidR="00943A0E" w:rsidRPr="00615820" w:rsidRDefault="000D61CD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% от водопотребления</w:t>
            </w:r>
          </w:p>
        </w:tc>
        <w:tc>
          <w:tcPr>
            <w:tcW w:w="2337" w:type="dxa"/>
          </w:tcPr>
          <w:p w:rsidR="00943A0E" w:rsidRPr="00615820" w:rsidRDefault="000D61CD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15820" w:rsidRPr="00615820" w:rsidTr="000C4123">
        <w:tc>
          <w:tcPr>
            <w:tcW w:w="988" w:type="dxa"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684" w:type="dxa"/>
          </w:tcPr>
          <w:p w:rsidR="00943A0E" w:rsidRPr="00615820" w:rsidRDefault="000D61CD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Бытовая канализация, зона застройки индивидуальными жилыми домами</w:t>
            </w:r>
          </w:p>
        </w:tc>
        <w:tc>
          <w:tcPr>
            <w:tcW w:w="2336" w:type="dxa"/>
          </w:tcPr>
          <w:p w:rsidR="00943A0E" w:rsidRPr="00615820" w:rsidRDefault="000D61CD" w:rsidP="000C4123">
            <w:pPr>
              <w:jc w:val="center"/>
              <w:rPr>
                <w:rFonts w:ascii="Times New Roman" w:hAnsi="Times New Roman" w:cs="Times New Roman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% от водопотребления</w:t>
            </w:r>
          </w:p>
        </w:tc>
        <w:tc>
          <w:tcPr>
            <w:tcW w:w="2337" w:type="dxa"/>
          </w:tcPr>
          <w:p w:rsidR="00943A0E" w:rsidRPr="00615820" w:rsidRDefault="000D61CD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D61CD" w:rsidRPr="00615820" w:rsidRDefault="00755900" w:rsidP="000D61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Водоотведение от индивидуальных жилых домов допускается индивидуальное в локальные очистные сооружения, септики, выгреба.</w:t>
      </w:r>
    </w:p>
    <w:p w:rsidR="00CB23A5" w:rsidRPr="00615820" w:rsidRDefault="00CB23A5" w:rsidP="000D61CD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D61CD" w:rsidRPr="00615820" w:rsidRDefault="00755900" w:rsidP="000D61CD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Таблица 1.1.11.Размеры земельных участков для очистных сооружений канализации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615820" w:rsidRPr="00615820" w:rsidTr="000D61CD">
        <w:tc>
          <w:tcPr>
            <w:tcW w:w="988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242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Тип очистных сооружений канализации (в зависимости от производительности), тыс. м3 /</w:t>
            </w:r>
            <w:proofErr w:type="spellStart"/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сут</w:t>
            </w:r>
            <w:proofErr w:type="spellEnd"/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115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земельных участков, га</w:t>
            </w:r>
          </w:p>
        </w:tc>
      </w:tr>
      <w:tr w:rsidR="00615820" w:rsidRPr="00615820" w:rsidTr="000D61CD">
        <w:tc>
          <w:tcPr>
            <w:tcW w:w="988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242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до 0,7</w:t>
            </w:r>
          </w:p>
        </w:tc>
        <w:tc>
          <w:tcPr>
            <w:tcW w:w="3115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5820" w:rsidRPr="00615820" w:rsidTr="000D61CD">
        <w:tc>
          <w:tcPr>
            <w:tcW w:w="988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242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св. 0,7 до 17</w:t>
            </w:r>
          </w:p>
        </w:tc>
        <w:tc>
          <w:tcPr>
            <w:tcW w:w="3115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0D61CD" w:rsidRPr="00615820" w:rsidRDefault="000D61CD" w:rsidP="000D61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61CD" w:rsidRPr="00615820" w:rsidRDefault="00755900" w:rsidP="000D61CD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Таблица 1.1.12.Расстояния по горизонтали (в свету) от ближайших подземных инженерных сетей до зданий и сооружений (показатель максимально допустимого уровня территориальной доступности)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37"/>
        <w:gridCol w:w="1423"/>
        <w:gridCol w:w="1141"/>
        <w:gridCol w:w="1131"/>
        <w:gridCol w:w="532"/>
        <w:gridCol w:w="886"/>
      </w:tblGrid>
      <w:tr w:rsidR="00615820" w:rsidRPr="00615820" w:rsidTr="00CB23A5">
        <w:tc>
          <w:tcPr>
            <w:tcW w:w="1809" w:type="dxa"/>
            <w:vMerge w:val="restart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1134" w:type="dxa"/>
            <w:vMerge w:val="restart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зданий и сооружений</w:t>
            </w:r>
          </w:p>
        </w:tc>
        <w:tc>
          <w:tcPr>
            <w:tcW w:w="1437" w:type="dxa"/>
            <w:vMerge w:val="restart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1423" w:type="dxa"/>
            <w:vMerge w:val="restart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бортового камня улицы, дороги (кромки проезжей части, </w:t>
            </w:r>
            <w:proofErr w:type="spellStart"/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укрепленной</w:t>
            </w:r>
            <w:proofErr w:type="spellEnd"/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полосы обочины)</w:t>
            </w:r>
          </w:p>
        </w:tc>
        <w:tc>
          <w:tcPr>
            <w:tcW w:w="1141" w:type="dxa"/>
            <w:vMerge w:val="restart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наружной бровки кювета или подошвы насыпи дороги</w:t>
            </w:r>
          </w:p>
        </w:tc>
        <w:tc>
          <w:tcPr>
            <w:tcW w:w="2549" w:type="dxa"/>
            <w:gridSpan w:val="3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опор воздушных линий электропередачи напряжением</w:t>
            </w:r>
          </w:p>
        </w:tc>
      </w:tr>
      <w:tr w:rsidR="00615820" w:rsidRPr="00615820" w:rsidTr="00CB23A5">
        <w:tc>
          <w:tcPr>
            <w:tcW w:w="1809" w:type="dxa"/>
            <w:vMerge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 </w:t>
            </w:r>
            <w:proofErr w:type="spellStart"/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наружного освещения</w:t>
            </w:r>
          </w:p>
        </w:tc>
        <w:tc>
          <w:tcPr>
            <w:tcW w:w="532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св. 1 до 35 </w:t>
            </w:r>
            <w:proofErr w:type="spellStart"/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86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св. 35 до 110 </w:t>
            </w:r>
            <w:proofErr w:type="spellStart"/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выше</w:t>
            </w:r>
          </w:p>
        </w:tc>
      </w:tr>
      <w:tr w:rsidR="00615820" w:rsidRPr="00615820" w:rsidTr="00CB23A5">
        <w:tc>
          <w:tcPr>
            <w:tcW w:w="1809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Водопровод</w:t>
            </w:r>
          </w:p>
        </w:tc>
        <w:tc>
          <w:tcPr>
            <w:tcW w:w="1134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820" w:rsidRPr="00615820" w:rsidTr="00CB23A5">
        <w:tc>
          <w:tcPr>
            <w:tcW w:w="1809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Самотечная</w:t>
            </w:r>
            <w:proofErr w:type="spellEnd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канализация (бытовая)</w:t>
            </w:r>
          </w:p>
        </w:tc>
        <w:tc>
          <w:tcPr>
            <w:tcW w:w="1134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23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820" w:rsidRPr="00615820" w:rsidTr="00CB23A5">
        <w:tc>
          <w:tcPr>
            <w:tcW w:w="1809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Кабели силовые всех напряжений и кабели связи</w:t>
            </w:r>
          </w:p>
        </w:tc>
        <w:tc>
          <w:tcPr>
            <w:tcW w:w="1134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37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3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C4446E" w:rsidRPr="006158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2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46E" w:rsidRPr="006158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6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446E" w:rsidRPr="006158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E7545" w:rsidRPr="00615820" w:rsidTr="00CB23A5">
        <w:tc>
          <w:tcPr>
            <w:tcW w:w="1809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Каналы, коммуникационные тоннели</w:t>
            </w:r>
          </w:p>
        </w:tc>
        <w:tc>
          <w:tcPr>
            <w:tcW w:w="1134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23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46E" w:rsidRPr="006158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CB23A5" w:rsidRPr="00615820" w:rsidRDefault="00CB23A5" w:rsidP="00EE75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446E" w:rsidRPr="00615820" w:rsidRDefault="00C4446E" w:rsidP="00EE75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Примечание:</w:t>
      </w:r>
    </w:p>
    <w:p w:rsidR="006F5BE7" w:rsidRPr="00615820" w:rsidRDefault="00C4446E" w:rsidP="00EE75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* </w:t>
      </w:r>
      <w:r w:rsidR="00755900" w:rsidRPr="00615820">
        <w:rPr>
          <w:rFonts w:ascii="Times New Roman" w:hAnsi="Times New Roman" w:cs="Times New Roman"/>
          <w:sz w:val="26"/>
          <w:szCs w:val="26"/>
        </w:rPr>
        <w:t xml:space="preserve">Относится к расстояниям только от силовых кабелей. </w:t>
      </w:r>
    </w:p>
    <w:p w:rsidR="00C4446E" w:rsidRPr="00615820" w:rsidRDefault="00C4446E" w:rsidP="006F5B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 </w:t>
      </w:r>
      <w:r w:rsidR="00755900" w:rsidRPr="00615820">
        <w:rPr>
          <w:rFonts w:ascii="Times New Roman" w:hAnsi="Times New Roman" w:cs="Times New Roman"/>
          <w:sz w:val="26"/>
          <w:szCs w:val="26"/>
        </w:rPr>
        <w:t xml:space="preserve">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их расстояние до зданий и сооружений следует устанавливать с </w:t>
      </w:r>
      <w:proofErr w:type="spellStart"/>
      <w:r w:rsidR="00755900"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="00755900" w:rsidRPr="00615820">
        <w:rPr>
          <w:rFonts w:ascii="Times New Roman" w:hAnsi="Times New Roman" w:cs="Times New Roman"/>
          <w:sz w:val="26"/>
          <w:szCs w:val="26"/>
        </w:rPr>
        <w:t xml:space="preserve"> зоны возможного нарушения прочности грунтов оснований. </w:t>
      </w:r>
    </w:p>
    <w:p w:rsidR="00C4446E" w:rsidRPr="00615820" w:rsidRDefault="00C4446E" w:rsidP="006F5B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5BE7" w:rsidRPr="00615820" w:rsidRDefault="00755900" w:rsidP="006F5BE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1.2 Расчётные показатели минимально допустимого уровня обеспеченности объектами местного значения сельского поселения в области транспорта (автомобильные дороги местного значения)</w:t>
      </w:r>
    </w:p>
    <w:p w:rsidR="006F5BE7" w:rsidRPr="00615820" w:rsidRDefault="00755900" w:rsidP="006F5B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минимально допустимого уровня обеспеченности объектами местного значения в области транспорта и показатели максимально допустимого уровня территориальной доступности таких объектов, разработаны в соответствии с проанализированными исходными данными и представлены в таблице1.2.1 </w:t>
      </w:r>
    </w:p>
    <w:p w:rsidR="006F5BE7" w:rsidRPr="00615820" w:rsidRDefault="00755900" w:rsidP="006F5BE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Таблица 1.2.1</w:t>
      </w:r>
      <w:r w:rsidR="00F61B37"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параметры улиц и дорог различных категорий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1116"/>
        <w:gridCol w:w="1152"/>
        <w:gridCol w:w="1152"/>
        <w:gridCol w:w="1401"/>
        <w:gridCol w:w="1379"/>
        <w:gridCol w:w="1329"/>
      </w:tblGrid>
      <w:tr w:rsidR="00615820" w:rsidRPr="00615820" w:rsidTr="0018538B">
        <w:tc>
          <w:tcPr>
            <w:tcW w:w="1992" w:type="dxa"/>
          </w:tcPr>
          <w:p w:rsidR="006F5BE7" w:rsidRPr="00615820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Категория дорог и улиц</w:t>
            </w:r>
          </w:p>
        </w:tc>
        <w:tc>
          <w:tcPr>
            <w:tcW w:w="1092" w:type="dxa"/>
          </w:tcPr>
          <w:p w:rsidR="006F5BE7" w:rsidRPr="00615820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  <w:proofErr w:type="spellEnd"/>
            <w:r w:rsidRPr="00615820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движения км/ч</w:t>
            </w:r>
          </w:p>
        </w:tc>
        <w:tc>
          <w:tcPr>
            <w:tcW w:w="1125" w:type="dxa"/>
          </w:tcPr>
          <w:p w:rsidR="006F5BE7" w:rsidRPr="00615820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движения, м</w:t>
            </w:r>
          </w:p>
        </w:tc>
        <w:tc>
          <w:tcPr>
            <w:tcW w:w="1125" w:type="dxa"/>
          </w:tcPr>
          <w:p w:rsidR="006F5BE7" w:rsidRPr="00615820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движения, шт.</w:t>
            </w:r>
          </w:p>
        </w:tc>
        <w:tc>
          <w:tcPr>
            <w:tcW w:w="1367" w:type="dxa"/>
          </w:tcPr>
          <w:p w:rsidR="006F5BE7" w:rsidRPr="00615820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Наименьший радиус кривых в плане, м</w:t>
            </w:r>
          </w:p>
        </w:tc>
        <w:tc>
          <w:tcPr>
            <w:tcW w:w="1346" w:type="dxa"/>
          </w:tcPr>
          <w:p w:rsidR="006F5BE7" w:rsidRPr="00615820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продольный уклон, </w:t>
            </w:r>
            <w:r w:rsidR="0018538B" w:rsidRPr="00615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8" w:type="dxa"/>
          </w:tcPr>
          <w:p w:rsidR="006F5BE7" w:rsidRPr="00615820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Ширина пешеходной части тротуара, м</w:t>
            </w:r>
          </w:p>
        </w:tc>
      </w:tr>
      <w:tr w:rsidR="00615820" w:rsidRPr="00615820" w:rsidTr="0018538B">
        <w:tc>
          <w:tcPr>
            <w:tcW w:w="1992" w:type="dxa"/>
          </w:tcPr>
          <w:p w:rsidR="006F5BE7" w:rsidRPr="00615820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значения:</w:t>
            </w:r>
          </w:p>
        </w:tc>
        <w:tc>
          <w:tcPr>
            <w:tcW w:w="7353" w:type="dxa"/>
            <w:gridSpan w:val="6"/>
          </w:tcPr>
          <w:p w:rsidR="006F5BE7" w:rsidRPr="00615820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20" w:rsidRPr="00615820" w:rsidTr="00107C19">
        <w:trPr>
          <w:trHeight w:val="513"/>
        </w:trPr>
        <w:tc>
          <w:tcPr>
            <w:tcW w:w="1992" w:type="dxa"/>
          </w:tcPr>
          <w:p w:rsidR="00107C19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Улицы в жилой застройке</w:t>
            </w:r>
          </w:p>
        </w:tc>
        <w:tc>
          <w:tcPr>
            <w:tcW w:w="1092" w:type="dxa"/>
          </w:tcPr>
          <w:p w:rsidR="00107C19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</w:tcPr>
          <w:p w:rsidR="00107C19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5" w:type="dxa"/>
          </w:tcPr>
          <w:p w:rsidR="00107C19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07C19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6" w:type="dxa"/>
          </w:tcPr>
          <w:p w:rsidR="00107C19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8" w:type="dxa"/>
          </w:tcPr>
          <w:p w:rsidR="00107C19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15820" w:rsidRPr="00615820" w:rsidTr="00D74BDC">
        <w:trPr>
          <w:trHeight w:val="1196"/>
        </w:trPr>
        <w:tc>
          <w:tcPr>
            <w:tcW w:w="1992" w:type="dxa"/>
          </w:tcPr>
          <w:p w:rsidR="00107C19" w:rsidRPr="00615820" w:rsidRDefault="00107C19" w:rsidP="00185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Улицы в общественно-деловых и торговых зонах</w:t>
            </w:r>
          </w:p>
        </w:tc>
        <w:tc>
          <w:tcPr>
            <w:tcW w:w="1092" w:type="dxa"/>
          </w:tcPr>
          <w:p w:rsidR="00107C19" w:rsidRPr="00615820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</w:tcPr>
          <w:p w:rsidR="00107C19" w:rsidRPr="00615820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5" w:type="dxa"/>
          </w:tcPr>
          <w:p w:rsidR="00107C19" w:rsidRPr="00615820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07C19" w:rsidRPr="00615820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6" w:type="dxa"/>
          </w:tcPr>
          <w:p w:rsidR="00107C19" w:rsidRPr="00615820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8" w:type="dxa"/>
          </w:tcPr>
          <w:p w:rsidR="00107C19" w:rsidRPr="00615820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820" w:rsidRPr="00615820" w:rsidTr="0018538B">
        <w:tc>
          <w:tcPr>
            <w:tcW w:w="1992" w:type="dxa"/>
          </w:tcPr>
          <w:p w:rsidR="006F5BE7" w:rsidRPr="00615820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Улицы и дороги в производственных зонах</w:t>
            </w:r>
          </w:p>
        </w:tc>
        <w:tc>
          <w:tcPr>
            <w:tcW w:w="1092" w:type="dxa"/>
          </w:tcPr>
          <w:p w:rsidR="006F5BE7" w:rsidRPr="00615820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6F5BE7" w:rsidRPr="00615820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5" w:type="dxa"/>
          </w:tcPr>
          <w:p w:rsidR="006F5BE7" w:rsidRPr="00615820" w:rsidRDefault="0018538B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6F5BE7" w:rsidRPr="00615820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110/140</w:t>
            </w:r>
          </w:p>
        </w:tc>
        <w:tc>
          <w:tcPr>
            <w:tcW w:w="1346" w:type="dxa"/>
          </w:tcPr>
          <w:p w:rsidR="006F5BE7" w:rsidRPr="00615820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8" w:type="dxa"/>
          </w:tcPr>
          <w:p w:rsidR="006F5BE7" w:rsidRPr="00615820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820" w:rsidRPr="00615820" w:rsidTr="0018538B">
        <w:trPr>
          <w:trHeight w:val="923"/>
        </w:trPr>
        <w:tc>
          <w:tcPr>
            <w:tcW w:w="1992" w:type="dxa"/>
          </w:tcPr>
          <w:p w:rsidR="006F5BE7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Хозяйственный проезд, скотопрогоны </w:t>
            </w:r>
          </w:p>
        </w:tc>
        <w:tc>
          <w:tcPr>
            <w:tcW w:w="1092" w:type="dxa"/>
          </w:tcPr>
          <w:p w:rsidR="006F5BE7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</w:tcPr>
          <w:p w:rsidR="006F5BE7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25" w:type="dxa"/>
          </w:tcPr>
          <w:p w:rsidR="006F5BE7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F5BE7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6F5BE7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6F5BE7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820" w:rsidRPr="00615820" w:rsidTr="00107C19">
        <w:trPr>
          <w:trHeight w:val="244"/>
        </w:trPr>
        <w:tc>
          <w:tcPr>
            <w:tcW w:w="9345" w:type="dxa"/>
            <w:gridSpan w:val="7"/>
          </w:tcPr>
          <w:p w:rsidR="00107C19" w:rsidRPr="00615820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Пешеходные улицы и площади</w:t>
            </w:r>
          </w:p>
        </w:tc>
      </w:tr>
      <w:tr w:rsidR="00615820" w:rsidRPr="00615820" w:rsidTr="0018538B">
        <w:trPr>
          <w:trHeight w:val="923"/>
        </w:trPr>
        <w:tc>
          <w:tcPr>
            <w:tcW w:w="1992" w:type="dxa"/>
          </w:tcPr>
          <w:p w:rsidR="00107C19" w:rsidRPr="00615820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Пешеходные улицы и площади</w:t>
            </w:r>
          </w:p>
        </w:tc>
        <w:tc>
          <w:tcPr>
            <w:tcW w:w="1092" w:type="dxa"/>
          </w:tcPr>
          <w:p w:rsidR="00107C19" w:rsidRPr="00615820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107C19" w:rsidRPr="00615820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расчету</w:t>
            </w:r>
            <w:proofErr w:type="spellEnd"/>
          </w:p>
        </w:tc>
        <w:tc>
          <w:tcPr>
            <w:tcW w:w="1125" w:type="dxa"/>
          </w:tcPr>
          <w:p w:rsidR="00107C19" w:rsidRPr="00615820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расчету</w:t>
            </w:r>
            <w:proofErr w:type="spellEnd"/>
          </w:p>
        </w:tc>
        <w:tc>
          <w:tcPr>
            <w:tcW w:w="1367" w:type="dxa"/>
          </w:tcPr>
          <w:p w:rsidR="00107C19" w:rsidRPr="00615820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107C19" w:rsidRPr="00615820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8" w:type="dxa"/>
          </w:tcPr>
          <w:p w:rsidR="00107C19" w:rsidRPr="00615820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По проекту</w:t>
            </w:r>
          </w:p>
        </w:tc>
      </w:tr>
    </w:tbl>
    <w:p w:rsidR="00107C19" w:rsidRPr="00615820" w:rsidRDefault="00107C19" w:rsidP="007A4E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В районах индивидуальной жилой застройки дальность пешеходных подходов к ближайшей остановке общественного</w:t>
      </w:r>
      <w:r w:rsidR="00733E4F" w:rsidRPr="00615820">
        <w:rPr>
          <w:rFonts w:ascii="Times New Roman" w:hAnsi="Times New Roman" w:cs="Times New Roman"/>
          <w:sz w:val="26"/>
          <w:szCs w:val="26"/>
        </w:rPr>
        <w:t xml:space="preserve"> транспорта должна быть не более 800 м.</w:t>
      </w:r>
    </w:p>
    <w:p w:rsidR="00107C19" w:rsidRPr="00615820" w:rsidRDefault="00107C19" w:rsidP="007A4E5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E56" w:rsidRPr="00615820" w:rsidRDefault="007A4E56" w:rsidP="007A4E5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1.3 </w:t>
      </w:r>
      <w:r w:rsidR="00755900" w:rsidRPr="00615820">
        <w:rPr>
          <w:rFonts w:ascii="Times New Roman" w:hAnsi="Times New Roman" w:cs="Times New Roman"/>
          <w:b/>
          <w:sz w:val="26"/>
          <w:szCs w:val="26"/>
        </w:rPr>
        <w:t xml:space="preserve">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</w:r>
      <w:proofErr w:type="spellStart"/>
      <w:r w:rsidR="00A12E81">
        <w:rPr>
          <w:rFonts w:ascii="Times New Roman" w:hAnsi="Times New Roman" w:cs="Times New Roman"/>
          <w:b/>
          <w:sz w:val="26"/>
          <w:szCs w:val="26"/>
        </w:rPr>
        <w:t>Крапивновского</w:t>
      </w:r>
      <w:proofErr w:type="spellEnd"/>
      <w:r w:rsidR="005326AF" w:rsidRPr="0061582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Тейковского муниципального района</w:t>
      </w:r>
    </w:p>
    <w:p w:rsidR="007A4E56" w:rsidRPr="00615820" w:rsidRDefault="00755900" w:rsidP="007A4E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объектов, разработаны в соответствии с предоставленными исходными данными и представлены в таблице</w:t>
      </w:r>
      <w:r w:rsidR="00F749FE"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Pr="00615820">
        <w:rPr>
          <w:rFonts w:ascii="Times New Roman" w:hAnsi="Times New Roman" w:cs="Times New Roman"/>
          <w:sz w:val="26"/>
          <w:szCs w:val="26"/>
        </w:rPr>
        <w:t>1.3.1.</w:t>
      </w:r>
    </w:p>
    <w:p w:rsidR="007A4E56" w:rsidRPr="00615820" w:rsidRDefault="00755900" w:rsidP="006F5BE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Таблица 1.3.1.Расчетные показатели объектов в области физической культуры и массового спорта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519"/>
        <w:gridCol w:w="1492"/>
        <w:gridCol w:w="1242"/>
        <w:gridCol w:w="2630"/>
        <w:gridCol w:w="1242"/>
      </w:tblGrid>
      <w:tr w:rsidR="00615820" w:rsidRPr="00615820" w:rsidTr="000C4123">
        <w:tc>
          <w:tcPr>
            <w:tcW w:w="846" w:type="dxa"/>
            <w:vMerge w:val="restart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68" w:type="dxa"/>
            <w:vMerge w:val="restart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115" w:type="dxa"/>
            <w:gridSpan w:val="2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3116" w:type="dxa"/>
            <w:gridSpan w:val="2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максимально допустимого уровня территориальной доступности</w:t>
            </w:r>
          </w:p>
        </w:tc>
      </w:tr>
      <w:tr w:rsidR="00615820" w:rsidRPr="00615820" w:rsidTr="007A4E56">
        <w:tc>
          <w:tcPr>
            <w:tcW w:w="846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58" w:type="dxa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  <w:tc>
          <w:tcPr>
            <w:tcW w:w="1558" w:type="dxa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58" w:type="dxa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615820" w:rsidRPr="00615820" w:rsidTr="007A4E56">
        <w:tc>
          <w:tcPr>
            <w:tcW w:w="846" w:type="dxa"/>
            <w:vMerge w:val="restart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268" w:type="dxa"/>
            <w:vMerge w:val="restart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Помещения для физкультурно-оздоровительных занятий (спортивные залы)</w:t>
            </w:r>
          </w:p>
        </w:tc>
        <w:tc>
          <w:tcPr>
            <w:tcW w:w="1557" w:type="dxa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м² общ. площади на 100 чел.</w:t>
            </w:r>
          </w:p>
        </w:tc>
        <w:tc>
          <w:tcPr>
            <w:tcW w:w="1558" w:type="dxa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8" w:type="dxa"/>
            <w:vMerge w:val="restart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доступность, м</w:t>
            </w:r>
            <w:r w:rsidR="00050C35" w:rsidRPr="00615820">
              <w:rPr>
                <w:rFonts w:ascii="Times New Roman" w:hAnsi="Times New Roman" w:cs="Times New Roman"/>
                <w:sz w:val="26"/>
                <w:szCs w:val="26"/>
              </w:rPr>
              <w:t>ин.</w:t>
            </w:r>
          </w:p>
        </w:tc>
        <w:tc>
          <w:tcPr>
            <w:tcW w:w="1558" w:type="dxa"/>
            <w:vMerge w:val="restart"/>
          </w:tcPr>
          <w:p w:rsidR="007A4E56" w:rsidRPr="00615820" w:rsidRDefault="00050C35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A40DC" w:rsidRPr="006158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5820" w:rsidRPr="00615820" w:rsidTr="007A4E56">
        <w:tc>
          <w:tcPr>
            <w:tcW w:w="846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пропускная  способность</w:t>
            </w:r>
            <w:proofErr w:type="gramEnd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, чел./смену на 100 чел</w:t>
            </w:r>
          </w:p>
        </w:tc>
        <w:tc>
          <w:tcPr>
            <w:tcW w:w="1558" w:type="dxa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8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820" w:rsidRPr="00615820" w:rsidTr="007A4E56">
        <w:tc>
          <w:tcPr>
            <w:tcW w:w="846" w:type="dxa"/>
            <w:vMerge w:val="restart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268" w:type="dxa"/>
            <w:vMerge w:val="restart"/>
          </w:tcPr>
          <w:p w:rsidR="007A4E56" w:rsidRPr="00615820" w:rsidRDefault="00FA40DC" w:rsidP="002A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Плоскостные спортивные сооружения административного центра поселения (многофункциональная спортивная </w:t>
            </w:r>
            <w:r w:rsidRPr="006158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площадка) – для населения всего </w:t>
            </w:r>
            <w:r w:rsidR="002A3563" w:rsidRPr="00615820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557" w:type="dxa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 на 100 чел.</w:t>
            </w:r>
          </w:p>
        </w:tc>
        <w:tc>
          <w:tcPr>
            <w:tcW w:w="1558" w:type="dxa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</w:tc>
        <w:tc>
          <w:tcPr>
            <w:tcW w:w="1558" w:type="dxa"/>
            <w:vMerge w:val="restart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транспортнопешеходная</w:t>
            </w:r>
            <w:proofErr w:type="spellEnd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доступность, м</w:t>
            </w:r>
            <w:r w:rsidR="00050C35" w:rsidRPr="00615820">
              <w:rPr>
                <w:rFonts w:ascii="Times New Roman" w:hAnsi="Times New Roman" w:cs="Times New Roman"/>
                <w:sz w:val="26"/>
                <w:szCs w:val="26"/>
              </w:rPr>
              <w:t>ин.</w:t>
            </w:r>
          </w:p>
        </w:tc>
        <w:tc>
          <w:tcPr>
            <w:tcW w:w="1558" w:type="dxa"/>
            <w:vMerge w:val="restart"/>
          </w:tcPr>
          <w:p w:rsidR="007A4E56" w:rsidRPr="00615820" w:rsidRDefault="00050C35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A40DC" w:rsidRPr="006158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5820" w:rsidRPr="00615820" w:rsidTr="007A4E56">
        <w:tc>
          <w:tcPr>
            <w:tcW w:w="846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7A4E56" w:rsidRPr="00615820" w:rsidRDefault="00FA40DC" w:rsidP="00F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пропускная  способность</w:t>
            </w:r>
            <w:proofErr w:type="gramEnd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, чел</w:t>
            </w:r>
          </w:p>
        </w:tc>
        <w:tc>
          <w:tcPr>
            <w:tcW w:w="1558" w:type="dxa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8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4E56" w:rsidRPr="00615820" w:rsidRDefault="007A4E56" w:rsidP="006F5BE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C6775" w:rsidRPr="00615820" w:rsidRDefault="00DC6775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1.4 </w:t>
      </w:r>
      <w:r w:rsidR="00755900" w:rsidRPr="00615820">
        <w:rPr>
          <w:rFonts w:ascii="Times New Roman" w:hAnsi="Times New Roman" w:cs="Times New Roman"/>
          <w:b/>
          <w:sz w:val="26"/>
          <w:szCs w:val="26"/>
        </w:rPr>
        <w:t xml:space="preserve">Расчётные показатели минимально допустимого уровня обеспеченности объектами местного значения сельского поселения в иных областях </w:t>
      </w:r>
    </w:p>
    <w:p w:rsidR="00DC6775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Перечень объектов 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для объектов местного значения в иных областях установлены в соответствии с решением вопросов местного значения сельского поселения в различных сферах.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для объектов местного значения в иных областях (в области образования, здравоохранения, культуры, жилищного строительства, сельского хозяйства), представлены в п. 1.4.1. – 1.4.4. местных нормативов градостроительного проектирования. </w:t>
      </w:r>
    </w:p>
    <w:p w:rsidR="00DC6775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Показатели и нормативные требования для объектов в области утилизации и переработки отходов, рекреации, объектов промышленного и коммунально-складского назначения, показатели в области предупреждения чрезвычайных ситуаций, в сфере инженерной подготовки и защиты территорий,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учета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потребносте</w:t>
      </w:r>
      <w:r w:rsidR="00DC6775" w:rsidRPr="00615820">
        <w:rPr>
          <w:rFonts w:ascii="Times New Roman" w:hAnsi="Times New Roman" w:cs="Times New Roman"/>
          <w:sz w:val="26"/>
          <w:szCs w:val="26"/>
        </w:rPr>
        <w:t>й маломобильных групп населения.</w:t>
      </w:r>
    </w:p>
    <w:p w:rsidR="00DC6775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 1.4.1 Расчётные показатели в области образования</w:t>
      </w:r>
    </w:p>
    <w:p w:rsidR="00DC6775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для объектов местного значения в области образования представлены в таблице 1.4.1. </w:t>
      </w:r>
    </w:p>
    <w:p w:rsidR="00DC6775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Таблица 1.4.1.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351"/>
        <w:gridCol w:w="1632"/>
        <w:gridCol w:w="1199"/>
        <w:gridCol w:w="2569"/>
        <w:gridCol w:w="1382"/>
      </w:tblGrid>
      <w:tr w:rsidR="00615820" w:rsidRPr="00615820" w:rsidTr="000C4123">
        <w:tc>
          <w:tcPr>
            <w:tcW w:w="562" w:type="dxa"/>
            <w:vMerge w:val="restart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115" w:type="dxa"/>
            <w:gridSpan w:val="2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Минимально допустимый уровень обеспеченности</w:t>
            </w:r>
          </w:p>
        </w:tc>
        <w:tc>
          <w:tcPr>
            <w:tcW w:w="3116" w:type="dxa"/>
            <w:gridSpan w:val="2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допустимый уровень территориальной доступности</w:t>
            </w:r>
          </w:p>
        </w:tc>
      </w:tr>
      <w:tr w:rsidR="00615820" w:rsidRPr="00615820" w:rsidTr="00DC6775">
        <w:tc>
          <w:tcPr>
            <w:tcW w:w="562" w:type="dxa"/>
            <w:vMerge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58" w:type="dxa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  <w:tc>
          <w:tcPr>
            <w:tcW w:w="1558" w:type="dxa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58" w:type="dxa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615820" w:rsidRPr="00615820" w:rsidTr="00DC6775">
        <w:tc>
          <w:tcPr>
            <w:tcW w:w="562" w:type="dxa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DC6775" w:rsidRPr="00615820" w:rsidRDefault="000C412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организации</w:t>
            </w:r>
          </w:p>
        </w:tc>
        <w:tc>
          <w:tcPr>
            <w:tcW w:w="1557" w:type="dxa"/>
          </w:tcPr>
          <w:p w:rsidR="00DC6775" w:rsidRPr="00615820" w:rsidRDefault="000C4123" w:rsidP="007B2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  <w:r w:rsidR="007B214D"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воспитанников на 1 объект, </w:t>
            </w:r>
            <w:proofErr w:type="gramStart"/>
            <w:r w:rsidR="007B214D" w:rsidRPr="006158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558" w:type="dxa"/>
          </w:tcPr>
          <w:p w:rsidR="00DC6775" w:rsidRPr="00615820" w:rsidRDefault="007B214D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558" w:type="dxa"/>
          </w:tcPr>
          <w:p w:rsidR="00DC6775" w:rsidRPr="00615820" w:rsidRDefault="000C4123" w:rsidP="002A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Тра</w:t>
            </w:r>
            <w:r w:rsidR="002A3563" w:rsidRPr="00615820">
              <w:rPr>
                <w:rFonts w:ascii="Times New Roman" w:hAnsi="Times New Roman" w:cs="Times New Roman"/>
                <w:sz w:val="26"/>
                <w:szCs w:val="26"/>
              </w:rPr>
              <w:t>нспортнопешеходная</w:t>
            </w:r>
            <w:proofErr w:type="spellEnd"/>
            <w:r w:rsidR="002A3563"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доступность</w:t>
            </w:r>
            <w:r w:rsidR="00050C35" w:rsidRPr="00615820">
              <w:rPr>
                <w:rFonts w:ascii="Times New Roman" w:hAnsi="Times New Roman" w:cs="Times New Roman"/>
                <w:sz w:val="26"/>
                <w:szCs w:val="26"/>
              </w:rPr>
              <w:t>, мин.</w:t>
            </w:r>
          </w:p>
        </w:tc>
        <w:tc>
          <w:tcPr>
            <w:tcW w:w="1558" w:type="dxa"/>
          </w:tcPr>
          <w:p w:rsidR="00DC6775" w:rsidRPr="00615820" w:rsidRDefault="00050C35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4123" w:rsidRPr="006158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5820" w:rsidRPr="00615820" w:rsidTr="00DC6775">
        <w:tc>
          <w:tcPr>
            <w:tcW w:w="562" w:type="dxa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DC6775" w:rsidRPr="00615820" w:rsidRDefault="000C412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1557" w:type="dxa"/>
          </w:tcPr>
          <w:p w:rsidR="00DC6775" w:rsidRPr="00615820" w:rsidRDefault="007B214D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Кол-во воспитанников на 1 объект, </w:t>
            </w:r>
            <w:proofErr w:type="gram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  <w:r w:rsidR="000C4123" w:rsidRPr="006158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558" w:type="dxa"/>
          </w:tcPr>
          <w:p w:rsidR="00DC6775" w:rsidRPr="00615820" w:rsidRDefault="007B214D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558" w:type="dxa"/>
          </w:tcPr>
          <w:p w:rsidR="00DC6775" w:rsidRPr="00615820" w:rsidRDefault="000C412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Транспортнопешеходная</w:t>
            </w:r>
            <w:proofErr w:type="spellEnd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доступность, м</w:t>
            </w:r>
          </w:p>
        </w:tc>
        <w:tc>
          <w:tcPr>
            <w:tcW w:w="1558" w:type="dxa"/>
          </w:tcPr>
          <w:p w:rsidR="00DC6775" w:rsidRPr="00615820" w:rsidRDefault="002A356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C4123" w:rsidRPr="0061582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(для начального образования не более 2000)</w:t>
            </w:r>
          </w:p>
        </w:tc>
      </w:tr>
    </w:tbl>
    <w:p w:rsidR="00DC6775" w:rsidRPr="00615820" w:rsidRDefault="00DC6775" w:rsidP="000C4B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4123" w:rsidRPr="00615820" w:rsidRDefault="000C4123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1. </w:t>
      </w:r>
      <w:r w:rsidR="00755900" w:rsidRPr="00615820">
        <w:rPr>
          <w:rFonts w:ascii="Times New Roman" w:hAnsi="Times New Roman" w:cs="Times New Roman"/>
          <w:sz w:val="26"/>
          <w:szCs w:val="26"/>
        </w:rPr>
        <w:t>Объекты возможно формировать на базе или при объектах общего образова</w:t>
      </w:r>
      <w:r w:rsidR="00050C35" w:rsidRPr="00615820">
        <w:rPr>
          <w:rFonts w:ascii="Times New Roman" w:hAnsi="Times New Roman" w:cs="Times New Roman"/>
          <w:sz w:val="26"/>
          <w:szCs w:val="26"/>
        </w:rPr>
        <w:t>ния.</w:t>
      </w:r>
    </w:p>
    <w:p w:rsidR="000C412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2. Объекты формируются в административном центре поселения. </w:t>
      </w:r>
    </w:p>
    <w:p w:rsidR="00050C35" w:rsidRPr="00615820" w:rsidRDefault="00050C35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412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1.4.2 Расчётные показатели в области здравоохранения</w:t>
      </w:r>
    </w:p>
    <w:p w:rsidR="000C412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определены в соответствии с Региональными нормативами градостроительного проектирования.</w:t>
      </w:r>
      <w:r w:rsidR="005326AF"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для объектов местного значения в области здравоохранения представлены в таблице 1.4.2. Таблица 1.4.2.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1879"/>
        <w:gridCol w:w="1705"/>
        <w:gridCol w:w="1325"/>
        <w:gridCol w:w="2870"/>
        <w:gridCol w:w="1325"/>
      </w:tblGrid>
      <w:tr w:rsidR="00615820" w:rsidRPr="00615820" w:rsidTr="00100FF6">
        <w:tc>
          <w:tcPr>
            <w:tcW w:w="467" w:type="dxa"/>
            <w:vMerge w:val="restart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79" w:type="dxa"/>
            <w:vMerge w:val="restart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030" w:type="dxa"/>
            <w:gridSpan w:val="2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Минимально допустимый уровень обеспеченности</w:t>
            </w:r>
          </w:p>
        </w:tc>
        <w:tc>
          <w:tcPr>
            <w:tcW w:w="4195" w:type="dxa"/>
            <w:gridSpan w:val="2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допустимый уровень территориальной доступности</w:t>
            </w:r>
          </w:p>
        </w:tc>
      </w:tr>
      <w:tr w:rsidR="00615820" w:rsidRPr="00615820" w:rsidTr="00100FF6">
        <w:tc>
          <w:tcPr>
            <w:tcW w:w="467" w:type="dxa"/>
            <w:vMerge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9" w:type="dxa"/>
            <w:vMerge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5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25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  <w:tc>
          <w:tcPr>
            <w:tcW w:w="2870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25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615820" w:rsidRPr="00615820" w:rsidTr="00100FF6">
        <w:tc>
          <w:tcPr>
            <w:tcW w:w="467" w:type="dxa"/>
          </w:tcPr>
          <w:p w:rsidR="00100FF6" w:rsidRPr="00615820" w:rsidRDefault="00100FF6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79" w:type="dxa"/>
          </w:tcPr>
          <w:p w:rsidR="00100FF6" w:rsidRPr="00615820" w:rsidRDefault="00100FF6" w:rsidP="00100F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</w:rPr>
              <w:t xml:space="preserve">Амбулатории, в </w:t>
            </w:r>
            <w:proofErr w:type="spellStart"/>
            <w:r w:rsidRPr="00615820">
              <w:rPr>
                <w:rFonts w:ascii="Times New Roman" w:hAnsi="Times New Roman" w:cs="Times New Roman"/>
              </w:rPr>
              <w:t>т.ч</w:t>
            </w:r>
            <w:proofErr w:type="spellEnd"/>
            <w:r w:rsidRPr="00615820">
              <w:rPr>
                <w:rFonts w:ascii="Times New Roman" w:hAnsi="Times New Roman" w:cs="Times New Roman"/>
              </w:rPr>
              <w:t>. врачебные, или центры (отделения) общей врачебной практики (семейной медицины)</w:t>
            </w:r>
          </w:p>
        </w:tc>
        <w:tc>
          <w:tcPr>
            <w:tcW w:w="1705" w:type="dxa"/>
          </w:tcPr>
          <w:p w:rsidR="00100FF6" w:rsidRPr="00615820" w:rsidRDefault="00100FF6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</w:rPr>
              <w:t>Численность обслуживаемого населения, тыс. чел. на 1 объект</w:t>
            </w:r>
          </w:p>
        </w:tc>
        <w:tc>
          <w:tcPr>
            <w:tcW w:w="1325" w:type="dxa"/>
          </w:tcPr>
          <w:p w:rsidR="00100FF6" w:rsidRPr="00615820" w:rsidRDefault="00100FF6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0" w:type="dxa"/>
          </w:tcPr>
          <w:p w:rsidR="00100FF6" w:rsidRPr="00615820" w:rsidRDefault="00100FF6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Транспортная, мин.</w:t>
            </w:r>
          </w:p>
        </w:tc>
        <w:tc>
          <w:tcPr>
            <w:tcW w:w="1325" w:type="dxa"/>
          </w:tcPr>
          <w:p w:rsidR="00100FF6" w:rsidRPr="00615820" w:rsidRDefault="00100FF6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615820" w:rsidRPr="00615820" w:rsidTr="00100FF6">
        <w:tc>
          <w:tcPr>
            <w:tcW w:w="467" w:type="dxa"/>
          </w:tcPr>
          <w:p w:rsidR="000C4123" w:rsidRPr="00615820" w:rsidRDefault="00100FF6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4123" w:rsidRPr="006158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79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1705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Кол-во, объект на поселение</w:t>
            </w:r>
          </w:p>
        </w:tc>
        <w:tc>
          <w:tcPr>
            <w:tcW w:w="1325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0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Транспортнопешеходная</w:t>
            </w:r>
            <w:proofErr w:type="spellEnd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доступность, м</w:t>
            </w:r>
          </w:p>
        </w:tc>
        <w:tc>
          <w:tcPr>
            <w:tcW w:w="1325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</w:tbl>
    <w:p w:rsidR="005326AF" w:rsidRPr="00615820" w:rsidRDefault="005326AF" w:rsidP="002A356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4123" w:rsidRPr="00615820" w:rsidRDefault="000C4123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1.4.3 </w:t>
      </w:r>
      <w:proofErr w:type="spellStart"/>
      <w:r w:rsidR="00755900" w:rsidRPr="00615820">
        <w:rPr>
          <w:rFonts w:ascii="Times New Roman" w:hAnsi="Times New Roman" w:cs="Times New Roman"/>
          <w:b/>
          <w:sz w:val="26"/>
          <w:szCs w:val="26"/>
        </w:rPr>
        <w:t>Расчетные</w:t>
      </w:r>
      <w:proofErr w:type="spellEnd"/>
      <w:r w:rsidR="00755900" w:rsidRPr="00615820">
        <w:rPr>
          <w:rFonts w:ascii="Times New Roman" w:hAnsi="Times New Roman" w:cs="Times New Roman"/>
          <w:b/>
          <w:sz w:val="26"/>
          <w:szCs w:val="26"/>
        </w:rPr>
        <w:t xml:space="preserve"> показатели для объектов местного значения в области культуры </w:t>
      </w:r>
    </w:p>
    <w:p w:rsidR="00D077D4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Таблица 1.4.3.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1954"/>
        <w:gridCol w:w="1492"/>
        <w:gridCol w:w="1355"/>
        <w:gridCol w:w="2489"/>
        <w:gridCol w:w="1808"/>
      </w:tblGrid>
      <w:tr w:rsidR="00615820" w:rsidRPr="00615820" w:rsidTr="00067672">
        <w:trPr>
          <w:jc w:val="center"/>
        </w:trPr>
        <w:tc>
          <w:tcPr>
            <w:tcW w:w="473" w:type="dxa"/>
            <w:vMerge w:val="restart"/>
          </w:tcPr>
          <w:p w:rsidR="00D077D4" w:rsidRPr="00615820" w:rsidRDefault="00D077D4" w:rsidP="00D077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54" w:type="dxa"/>
            <w:vMerge w:val="restart"/>
          </w:tcPr>
          <w:p w:rsidR="00D077D4" w:rsidRPr="00615820" w:rsidRDefault="00D077D4" w:rsidP="00DC677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847" w:type="dxa"/>
            <w:gridSpan w:val="2"/>
          </w:tcPr>
          <w:p w:rsidR="00D077D4" w:rsidRPr="00615820" w:rsidRDefault="00D077D4" w:rsidP="00DC677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Минимально допустимый уровень обеспеченности</w:t>
            </w:r>
          </w:p>
        </w:tc>
        <w:tc>
          <w:tcPr>
            <w:tcW w:w="4297" w:type="dxa"/>
            <w:gridSpan w:val="2"/>
          </w:tcPr>
          <w:p w:rsidR="00D077D4" w:rsidRPr="00615820" w:rsidRDefault="00063AC3" w:rsidP="00DC677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допустимый уровень территориальной доступности</w:t>
            </w:r>
          </w:p>
        </w:tc>
      </w:tr>
      <w:tr w:rsidR="00615820" w:rsidRPr="00615820" w:rsidTr="00067672">
        <w:trPr>
          <w:jc w:val="center"/>
        </w:trPr>
        <w:tc>
          <w:tcPr>
            <w:tcW w:w="473" w:type="dxa"/>
            <w:vMerge/>
          </w:tcPr>
          <w:p w:rsidR="00063AC3" w:rsidRPr="00615820" w:rsidRDefault="00063AC3" w:rsidP="00063A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4" w:type="dxa"/>
            <w:vMerge/>
          </w:tcPr>
          <w:p w:rsidR="00063AC3" w:rsidRPr="00615820" w:rsidRDefault="00063AC3" w:rsidP="00063A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063AC3" w:rsidRPr="00615820" w:rsidRDefault="00063AC3" w:rsidP="00063A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55" w:type="dxa"/>
          </w:tcPr>
          <w:p w:rsidR="00063AC3" w:rsidRPr="00615820" w:rsidRDefault="00063AC3" w:rsidP="00063A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  <w:tc>
          <w:tcPr>
            <w:tcW w:w="2489" w:type="dxa"/>
          </w:tcPr>
          <w:p w:rsidR="00063AC3" w:rsidRPr="00615820" w:rsidRDefault="00063AC3" w:rsidP="00063A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808" w:type="dxa"/>
          </w:tcPr>
          <w:p w:rsidR="00063AC3" w:rsidRPr="00615820" w:rsidRDefault="00063AC3" w:rsidP="00063A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615820" w:rsidRPr="00615820" w:rsidTr="00067672">
        <w:trPr>
          <w:trHeight w:val="1805"/>
          <w:jc w:val="center"/>
        </w:trPr>
        <w:tc>
          <w:tcPr>
            <w:tcW w:w="473" w:type="dxa"/>
          </w:tcPr>
          <w:p w:rsidR="00D077D4" w:rsidRPr="00615820" w:rsidRDefault="00D077D4" w:rsidP="00D077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954" w:type="dxa"/>
          </w:tcPr>
          <w:p w:rsidR="00D077D4" w:rsidRPr="00615820" w:rsidRDefault="003D79F4" w:rsidP="00DC67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Сельские дом культуры</w:t>
            </w:r>
          </w:p>
        </w:tc>
        <w:tc>
          <w:tcPr>
            <w:tcW w:w="1492" w:type="dxa"/>
          </w:tcPr>
          <w:p w:rsidR="00D077D4" w:rsidRPr="00615820" w:rsidRDefault="003D79F4" w:rsidP="000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на 1 поселение</w:t>
            </w:r>
          </w:p>
        </w:tc>
        <w:tc>
          <w:tcPr>
            <w:tcW w:w="1355" w:type="dxa"/>
          </w:tcPr>
          <w:p w:rsidR="00D077D4" w:rsidRPr="00615820" w:rsidRDefault="00F749FE" w:rsidP="00E03D5E">
            <w:pPr>
              <w:jc w:val="center"/>
              <w:rPr>
                <w:rFonts w:ascii="Times New Roman" w:hAnsi="Times New Roman" w:cs="Times New Roman"/>
              </w:rPr>
            </w:pPr>
            <w:r w:rsidRPr="00615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9" w:type="dxa"/>
          </w:tcPr>
          <w:p w:rsidR="00D077D4" w:rsidRPr="00615820" w:rsidRDefault="00063AC3" w:rsidP="002A35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Транспортнопешеходная</w:t>
            </w:r>
            <w:proofErr w:type="spellEnd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доступность, </w:t>
            </w:r>
            <w:r w:rsidR="002A3563" w:rsidRPr="00615820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1808" w:type="dxa"/>
          </w:tcPr>
          <w:p w:rsidR="00D077D4" w:rsidRPr="00615820" w:rsidRDefault="00F749FE" w:rsidP="000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3563" w:rsidRPr="006158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077D4" w:rsidRPr="00615820" w:rsidTr="00067672">
        <w:trPr>
          <w:trHeight w:val="2256"/>
          <w:jc w:val="center"/>
        </w:trPr>
        <w:tc>
          <w:tcPr>
            <w:tcW w:w="473" w:type="dxa"/>
          </w:tcPr>
          <w:p w:rsidR="00D077D4" w:rsidRPr="00615820" w:rsidRDefault="00D077D4" w:rsidP="00D077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954" w:type="dxa"/>
          </w:tcPr>
          <w:p w:rsidR="00D077D4" w:rsidRPr="00615820" w:rsidRDefault="00F749FE" w:rsidP="00DC67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Общедоступная библиотека</w:t>
            </w:r>
          </w:p>
        </w:tc>
        <w:tc>
          <w:tcPr>
            <w:tcW w:w="1492" w:type="dxa"/>
          </w:tcPr>
          <w:p w:rsidR="00D077D4" w:rsidRPr="00615820" w:rsidRDefault="00F749FE" w:rsidP="000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на 1 поселение</w:t>
            </w:r>
          </w:p>
        </w:tc>
        <w:tc>
          <w:tcPr>
            <w:tcW w:w="1355" w:type="dxa"/>
          </w:tcPr>
          <w:p w:rsidR="00D077D4" w:rsidRPr="00615820" w:rsidRDefault="00F749FE" w:rsidP="000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9" w:type="dxa"/>
          </w:tcPr>
          <w:p w:rsidR="00D077D4" w:rsidRPr="00615820" w:rsidRDefault="00063AC3" w:rsidP="00DC67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Транспортнопешеходная</w:t>
            </w:r>
            <w:proofErr w:type="spellEnd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доступность, м</w:t>
            </w:r>
            <w:r w:rsidR="002A3563" w:rsidRPr="00615820">
              <w:rPr>
                <w:rFonts w:ascii="Times New Roman" w:hAnsi="Times New Roman" w:cs="Times New Roman"/>
                <w:sz w:val="26"/>
                <w:szCs w:val="26"/>
              </w:rPr>
              <w:t>ин.</w:t>
            </w:r>
          </w:p>
        </w:tc>
        <w:tc>
          <w:tcPr>
            <w:tcW w:w="1808" w:type="dxa"/>
          </w:tcPr>
          <w:p w:rsidR="00D077D4" w:rsidRPr="00615820" w:rsidRDefault="00F749FE" w:rsidP="000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3563" w:rsidRPr="006158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077D4" w:rsidRPr="00615820" w:rsidRDefault="00D077D4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3D5E" w:rsidRPr="00615820" w:rsidRDefault="00E03D5E" w:rsidP="00E03D5E">
      <w:pPr>
        <w:pStyle w:val="ConsPlusNormal"/>
        <w:ind w:firstLine="540"/>
        <w:jc w:val="both"/>
        <w:rPr>
          <w:rFonts w:ascii="Times New Roman" w:eastAsia="GungsuhChe" w:hAnsi="Times New Roman" w:cs="Times New Roman"/>
        </w:rPr>
      </w:pPr>
    </w:p>
    <w:p w:rsidR="003D79F4" w:rsidRPr="00615820" w:rsidRDefault="003D79F4" w:rsidP="00E03D5E">
      <w:pPr>
        <w:pStyle w:val="ConsPlusNormal"/>
        <w:ind w:firstLine="540"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615820">
        <w:rPr>
          <w:rFonts w:ascii="Times New Roman" w:eastAsia="GungsuhChe" w:hAnsi="Times New Roman" w:cs="Times New Roman"/>
          <w:sz w:val="26"/>
          <w:szCs w:val="26"/>
        </w:rPr>
        <w:t>Примечание:</w:t>
      </w:r>
    </w:p>
    <w:p w:rsidR="003D79F4" w:rsidRPr="00615820" w:rsidRDefault="003D79F4" w:rsidP="00E03D5E">
      <w:pPr>
        <w:pStyle w:val="ConsPlusNormal"/>
        <w:ind w:firstLine="540"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615820">
        <w:rPr>
          <w:rFonts w:ascii="Times New Roman" w:eastAsia="GungsuhChe" w:hAnsi="Times New Roman" w:cs="Times New Roman"/>
          <w:sz w:val="26"/>
          <w:szCs w:val="26"/>
        </w:rPr>
        <w:t>1.Допускается размещение отдельно стоящих, встроенных или пристроенных объектов культуры и искусства в составе жилых зон и отдельно стоящих объектов культуры и искусства в составе общественно-деловых и рекреационных зон.</w:t>
      </w:r>
    </w:p>
    <w:p w:rsidR="003D79F4" w:rsidRPr="00615820" w:rsidRDefault="00F749FE" w:rsidP="00E03D5E">
      <w:pPr>
        <w:pStyle w:val="ConsPlusNormal"/>
        <w:ind w:firstLine="540"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615820">
        <w:rPr>
          <w:rFonts w:ascii="Times New Roman" w:eastAsia="GungsuhChe" w:hAnsi="Times New Roman" w:cs="Times New Roman"/>
          <w:sz w:val="26"/>
          <w:szCs w:val="26"/>
        </w:rPr>
        <w:lastRenderedPageBreak/>
        <w:t>2</w:t>
      </w:r>
      <w:r w:rsidR="003D79F4" w:rsidRPr="00615820">
        <w:rPr>
          <w:rFonts w:ascii="Times New Roman" w:eastAsia="GungsuhChe" w:hAnsi="Times New Roman" w:cs="Times New Roman"/>
          <w:sz w:val="26"/>
          <w:szCs w:val="26"/>
        </w:rPr>
        <w:t>. В целях обеспечения доступности библиотечных услуг для инвалидов по зрению следует предусматривать зоны обслуживания в учреждениях и на предприятиях, где учатся и работают инвалиды по зрению, лечебных и реабилитационных учреждениях.</w:t>
      </w:r>
    </w:p>
    <w:p w:rsidR="003D79F4" w:rsidRPr="00615820" w:rsidRDefault="00F733D8" w:rsidP="00E03D5E">
      <w:pPr>
        <w:pStyle w:val="ConsPlusNormal"/>
        <w:ind w:firstLine="540"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615820">
        <w:rPr>
          <w:rFonts w:ascii="Times New Roman" w:eastAsia="GungsuhChe" w:hAnsi="Times New Roman" w:cs="Times New Roman"/>
          <w:sz w:val="26"/>
          <w:szCs w:val="26"/>
        </w:rPr>
        <w:t xml:space="preserve">5. На базе общедоступных </w:t>
      </w:r>
      <w:r w:rsidR="003D79F4" w:rsidRPr="00615820">
        <w:rPr>
          <w:rFonts w:ascii="Times New Roman" w:eastAsia="GungsuhChe" w:hAnsi="Times New Roman" w:cs="Times New Roman"/>
          <w:sz w:val="26"/>
          <w:szCs w:val="26"/>
        </w:rPr>
        <w:t>библиотек необходимо организовывать точку доступа к полнотекстовым информационным ресурсам. Для организации точки доступа к полнотекстовым информационным ресурсам в библиотеке оборудуется место с выходом в информационно-телекоммуникационную сеть Интернет и предоставлением доступа к оцифрованным полнотекстовым информационным ресурсам в соответствии с законодательством Российско</w:t>
      </w:r>
      <w:r w:rsidR="00E03D5E" w:rsidRPr="00615820">
        <w:rPr>
          <w:rFonts w:ascii="Times New Roman" w:eastAsia="GungsuhChe" w:hAnsi="Times New Roman" w:cs="Times New Roman"/>
          <w:sz w:val="26"/>
          <w:szCs w:val="26"/>
        </w:rPr>
        <w:t>й Федерации о библиотечном деле</w:t>
      </w:r>
    </w:p>
    <w:p w:rsidR="002A3563" w:rsidRPr="00615820" w:rsidRDefault="002A3563" w:rsidP="00E03D5E">
      <w:pPr>
        <w:spacing w:after="0"/>
        <w:jc w:val="both"/>
        <w:rPr>
          <w:rFonts w:ascii="Times New Roman" w:eastAsia="GungsuhChe" w:hAnsi="Times New Roman" w:cs="Times New Roman"/>
          <w:sz w:val="26"/>
          <w:szCs w:val="26"/>
        </w:rPr>
      </w:pPr>
    </w:p>
    <w:p w:rsidR="00F1570D" w:rsidRPr="00615820" w:rsidRDefault="00755900" w:rsidP="00E03D5E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1.4.4 Расчётные показатели в области жилищного строительства </w:t>
      </w:r>
    </w:p>
    <w:p w:rsidR="00F1570D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Площадь предоставляемых земельных участков под индивидуальное жилищное строительство: минимальная площадь </w:t>
      </w:r>
      <w:r w:rsidR="002A3563" w:rsidRPr="00615820">
        <w:rPr>
          <w:rFonts w:ascii="Times New Roman" w:hAnsi="Times New Roman" w:cs="Times New Roman"/>
          <w:sz w:val="26"/>
          <w:szCs w:val="26"/>
        </w:rPr>
        <w:t>5</w:t>
      </w:r>
      <w:r w:rsidRPr="00615820">
        <w:rPr>
          <w:rFonts w:ascii="Times New Roman" w:hAnsi="Times New Roman" w:cs="Times New Roman"/>
          <w:sz w:val="26"/>
          <w:szCs w:val="26"/>
        </w:rPr>
        <w:t>00</w:t>
      </w:r>
      <w:r w:rsidR="002A3563"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Pr="00615820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="00F1570D" w:rsidRPr="00615820">
        <w:rPr>
          <w:rFonts w:ascii="Times New Roman" w:hAnsi="Times New Roman" w:cs="Times New Roman"/>
          <w:sz w:val="26"/>
          <w:szCs w:val="26"/>
        </w:rPr>
        <w:t>2 ,</w:t>
      </w:r>
      <w:proofErr w:type="gramEnd"/>
      <w:r w:rsidR="00F1570D" w:rsidRPr="00615820">
        <w:rPr>
          <w:rFonts w:ascii="Times New Roman" w:hAnsi="Times New Roman" w:cs="Times New Roman"/>
          <w:sz w:val="26"/>
          <w:szCs w:val="26"/>
        </w:rPr>
        <w:t xml:space="preserve"> максимальная площадь 1500</w:t>
      </w:r>
      <w:r w:rsidR="0003428F"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="00F1570D" w:rsidRPr="00615820">
        <w:rPr>
          <w:rFonts w:ascii="Times New Roman" w:hAnsi="Times New Roman" w:cs="Times New Roman"/>
          <w:sz w:val="26"/>
          <w:szCs w:val="26"/>
        </w:rPr>
        <w:t>м2</w:t>
      </w:r>
      <w:r w:rsidRPr="00615820">
        <w:rPr>
          <w:rFonts w:ascii="Times New Roman" w:hAnsi="Times New Roman" w:cs="Times New Roman"/>
          <w:sz w:val="26"/>
          <w:szCs w:val="26"/>
        </w:rPr>
        <w:t>.</w:t>
      </w:r>
    </w:p>
    <w:p w:rsidR="00F1570D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Расстояния между жилыми зданиями необходимо принимать на основе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расчетов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инсоляции 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освещенности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строительных норм и правил, нормами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освещенности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приведенными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в СП 52.13330.2011, а также в соответствии с противопожарными требованиями. </w:t>
      </w:r>
    </w:p>
    <w:p w:rsidR="00F1570D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В районах индивидуальной жилой застройки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6 м. Расстояние от границы участка должно быть не менее, м: до стены жилого дома - 3; до хозяйственных построек - 1. При отсутствии централизованной канализации расстояние от туалета до стен соседнего дома необходимо принимать не менее 1</w:t>
      </w:r>
      <w:r w:rsidR="0003428F" w:rsidRPr="00615820">
        <w:rPr>
          <w:rFonts w:ascii="Times New Roman" w:hAnsi="Times New Roman" w:cs="Times New Roman"/>
          <w:sz w:val="26"/>
          <w:szCs w:val="26"/>
        </w:rPr>
        <w:t>0</w:t>
      </w:r>
      <w:r w:rsidRPr="00615820">
        <w:rPr>
          <w:rFonts w:ascii="Times New Roman" w:hAnsi="Times New Roman" w:cs="Times New Roman"/>
          <w:sz w:val="26"/>
          <w:szCs w:val="26"/>
        </w:rPr>
        <w:t xml:space="preserve"> м, до источника водоснабжения (колодца) - не менее 25 м. </w:t>
      </w:r>
    </w:p>
    <w:p w:rsidR="00F1570D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противопожарных требований и градостроительных регламентах, устанавливаемых в Правилах землепользования и застройки. </w:t>
      </w:r>
    </w:p>
    <w:p w:rsidR="00374999" w:rsidRDefault="00374999" w:rsidP="00374999">
      <w:pPr>
        <w:pStyle w:val="ConsPlusNormal"/>
        <w:ind w:firstLine="708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374999">
        <w:rPr>
          <w:rFonts w:ascii="Times New Roman" w:hAnsi="Times New Roman" w:cs="Times New Roman"/>
          <w:b/>
          <w:sz w:val="26"/>
          <w:szCs w:val="26"/>
        </w:rPr>
        <w:t xml:space="preserve">1.4.5. </w:t>
      </w:r>
      <w:proofErr w:type="spellStart"/>
      <w:r w:rsidRPr="00374999">
        <w:rPr>
          <w:rFonts w:ascii="Times New Roman" w:hAnsi="Times New Roman" w:cs="Times New Roman"/>
          <w:b/>
          <w:sz w:val="26"/>
          <w:szCs w:val="26"/>
        </w:rPr>
        <w:t>Расчетные</w:t>
      </w:r>
      <w:proofErr w:type="spellEnd"/>
      <w:r w:rsidRPr="00374999">
        <w:rPr>
          <w:rFonts w:ascii="Times New Roman" w:hAnsi="Times New Roman" w:cs="Times New Roman"/>
          <w:b/>
          <w:sz w:val="26"/>
          <w:szCs w:val="26"/>
        </w:rPr>
        <w:t xml:space="preserve"> показатели муниципальных мест погребения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8"/>
        <w:gridCol w:w="850"/>
        <w:gridCol w:w="1418"/>
        <w:gridCol w:w="850"/>
        <w:gridCol w:w="851"/>
        <w:gridCol w:w="1843"/>
        <w:gridCol w:w="992"/>
        <w:gridCol w:w="1984"/>
      </w:tblGrid>
      <w:tr w:rsidR="00374999" w:rsidRPr="005F3E9D" w:rsidTr="00374999">
        <w:tc>
          <w:tcPr>
            <w:tcW w:w="918" w:type="dxa"/>
            <w:vMerge w:val="restart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>Наименование нормируемых объектов</w:t>
            </w:r>
          </w:p>
        </w:tc>
        <w:tc>
          <w:tcPr>
            <w:tcW w:w="850" w:type="dxa"/>
            <w:vMerge w:val="restart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>Нормируемые показатели, ед. изм.</w:t>
            </w:r>
          </w:p>
        </w:tc>
        <w:tc>
          <w:tcPr>
            <w:tcW w:w="1418" w:type="dxa"/>
            <w:vMerge w:val="restart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>Наименование нормируемых территорий</w:t>
            </w:r>
          </w:p>
        </w:tc>
        <w:tc>
          <w:tcPr>
            <w:tcW w:w="6520" w:type="dxa"/>
            <w:gridSpan w:val="5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4999">
              <w:rPr>
                <w:rFonts w:ascii="Times New Roman" w:hAnsi="Times New Roman" w:cs="Times New Roman"/>
                <w:b/>
              </w:rPr>
              <w:t>Расчетные</w:t>
            </w:r>
            <w:proofErr w:type="spellEnd"/>
            <w:r w:rsidRPr="00374999">
              <w:rPr>
                <w:rFonts w:ascii="Times New Roman" w:hAnsi="Times New Roman" w:cs="Times New Roman"/>
                <w:b/>
              </w:rPr>
              <w:t xml:space="preserve"> показатели</w:t>
            </w:r>
          </w:p>
        </w:tc>
      </w:tr>
      <w:tr w:rsidR="00374999" w:rsidRPr="005F3E9D" w:rsidTr="00374999">
        <w:tc>
          <w:tcPr>
            <w:tcW w:w="918" w:type="dxa"/>
            <w:vMerge/>
          </w:tcPr>
          <w:p w:rsidR="00374999" w:rsidRPr="00374999" w:rsidRDefault="00374999" w:rsidP="003749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74999" w:rsidRPr="00374999" w:rsidRDefault="00374999" w:rsidP="003749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74999" w:rsidRPr="00374999" w:rsidRDefault="00374999" w:rsidP="003749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>минимально допустимого уровня обеспеченности</w:t>
            </w:r>
          </w:p>
        </w:tc>
        <w:tc>
          <w:tcPr>
            <w:tcW w:w="4819" w:type="dxa"/>
            <w:gridSpan w:val="3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>максимально допустимого уровня территориальной доступности</w:t>
            </w:r>
          </w:p>
        </w:tc>
      </w:tr>
      <w:tr w:rsidR="00374999" w:rsidRPr="005F3E9D" w:rsidTr="00374999">
        <w:tc>
          <w:tcPr>
            <w:tcW w:w="918" w:type="dxa"/>
            <w:vMerge/>
          </w:tcPr>
          <w:p w:rsidR="00374999" w:rsidRPr="00374999" w:rsidRDefault="00374999" w:rsidP="003749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74999" w:rsidRPr="00374999" w:rsidRDefault="00374999" w:rsidP="003749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74999" w:rsidRPr="00374999" w:rsidRDefault="00374999" w:rsidP="003749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 xml:space="preserve">гор. </w:t>
            </w:r>
            <w:proofErr w:type="spellStart"/>
            <w:r w:rsidRPr="00374999">
              <w:rPr>
                <w:rFonts w:ascii="Times New Roman" w:hAnsi="Times New Roman" w:cs="Times New Roman"/>
                <w:b/>
              </w:rPr>
              <w:t>н.п</w:t>
            </w:r>
            <w:proofErr w:type="spellEnd"/>
            <w:r w:rsidRPr="0037499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 xml:space="preserve">сел. </w:t>
            </w:r>
            <w:proofErr w:type="spellStart"/>
            <w:r w:rsidRPr="00374999">
              <w:rPr>
                <w:rFonts w:ascii="Times New Roman" w:hAnsi="Times New Roman" w:cs="Times New Roman"/>
                <w:b/>
              </w:rPr>
              <w:t>н.п</w:t>
            </w:r>
            <w:proofErr w:type="spellEnd"/>
            <w:r w:rsidRPr="0037499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>вид доступности, ед. изм.</w:t>
            </w:r>
          </w:p>
        </w:tc>
        <w:tc>
          <w:tcPr>
            <w:tcW w:w="992" w:type="dxa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 xml:space="preserve">гор. </w:t>
            </w:r>
            <w:proofErr w:type="spellStart"/>
            <w:r w:rsidRPr="00374999">
              <w:rPr>
                <w:rFonts w:ascii="Times New Roman" w:hAnsi="Times New Roman" w:cs="Times New Roman"/>
                <w:b/>
              </w:rPr>
              <w:t>н.п</w:t>
            </w:r>
            <w:proofErr w:type="spellEnd"/>
            <w:r w:rsidRPr="0037499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 xml:space="preserve">сел. </w:t>
            </w:r>
            <w:proofErr w:type="spellStart"/>
            <w:r w:rsidRPr="00374999">
              <w:rPr>
                <w:rFonts w:ascii="Times New Roman" w:hAnsi="Times New Roman" w:cs="Times New Roman"/>
                <w:b/>
              </w:rPr>
              <w:t>н.п</w:t>
            </w:r>
            <w:proofErr w:type="spellEnd"/>
            <w:r w:rsidRPr="0037499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74999" w:rsidRPr="005F3E9D" w:rsidTr="00374999">
        <w:tc>
          <w:tcPr>
            <w:tcW w:w="918" w:type="dxa"/>
          </w:tcPr>
          <w:p w:rsidR="00374999" w:rsidRPr="005F3E9D" w:rsidRDefault="00374999" w:rsidP="0037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>Кладбище традиционного захорон</w:t>
            </w:r>
            <w:r w:rsidRPr="005F3E9D">
              <w:rPr>
                <w:rFonts w:ascii="Times New Roman" w:hAnsi="Times New Roman" w:cs="Times New Roman"/>
              </w:rPr>
              <w:lastRenderedPageBreak/>
              <w:t>ения</w:t>
            </w:r>
          </w:p>
        </w:tc>
        <w:tc>
          <w:tcPr>
            <w:tcW w:w="850" w:type="dxa"/>
          </w:tcPr>
          <w:p w:rsidR="00374999" w:rsidRPr="005F3E9D" w:rsidRDefault="00374999" w:rsidP="0037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lastRenderedPageBreak/>
              <w:t>Площадь объекта на кажду</w:t>
            </w:r>
            <w:r w:rsidRPr="005F3E9D">
              <w:rPr>
                <w:rFonts w:ascii="Times New Roman" w:hAnsi="Times New Roman" w:cs="Times New Roman"/>
              </w:rPr>
              <w:lastRenderedPageBreak/>
              <w:t xml:space="preserve">ю 1,0 тыс. </w:t>
            </w:r>
            <w:proofErr w:type="gramStart"/>
            <w:r w:rsidRPr="005F3E9D">
              <w:rPr>
                <w:rFonts w:ascii="Times New Roman" w:hAnsi="Times New Roman" w:cs="Times New Roman"/>
              </w:rPr>
              <w:t>жит.,</w:t>
            </w:r>
            <w:proofErr w:type="gramEnd"/>
            <w:r w:rsidRPr="005F3E9D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</w:tcPr>
          <w:p w:rsidR="00374999" w:rsidRPr="005F3E9D" w:rsidRDefault="00374999" w:rsidP="003B70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lastRenderedPageBreak/>
              <w:t xml:space="preserve">Все </w:t>
            </w:r>
            <w:proofErr w:type="spellStart"/>
            <w:r w:rsidRPr="005F3E9D">
              <w:rPr>
                <w:rFonts w:ascii="Times New Roman" w:hAnsi="Times New Roman" w:cs="Times New Roman"/>
              </w:rPr>
              <w:t>населенные</w:t>
            </w:r>
            <w:proofErr w:type="spellEnd"/>
            <w:r w:rsidRPr="005F3E9D">
              <w:rPr>
                <w:rFonts w:ascii="Times New Roman" w:hAnsi="Times New Roman" w:cs="Times New Roman"/>
              </w:rPr>
              <w:t xml:space="preserve"> пункты </w:t>
            </w:r>
          </w:p>
        </w:tc>
        <w:tc>
          <w:tcPr>
            <w:tcW w:w="850" w:type="dxa"/>
          </w:tcPr>
          <w:p w:rsidR="00374999" w:rsidRPr="005F3E9D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1" w:type="dxa"/>
          </w:tcPr>
          <w:p w:rsidR="00374999" w:rsidRPr="005F3E9D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4819" w:type="dxa"/>
            <w:gridSpan w:val="3"/>
            <w:vMerge w:val="restart"/>
          </w:tcPr>
          <w:p w:rsidR="00374999" w:rsidRPr="005F3E9D" w:rsidRDefault="00374999" w:rsidP="0037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74999" w:rsidRPr="005F3E9D" w:rsidTr="00374999">
        <w:tc>
          <w:tcPr>
            <w:tcW w:w="918" w:type="dxa"/>
          </w:tcPr>
          <w:p w:rsidR="00374999" w:rsidRPr="005F3E9D" w:rsidRDefault="00374999" w:rsidP="0037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 xml:space="preserve">Кладбище </w:t>
            </w:r>
            <w:proofErr w:type="spellStart"/>
            <w:r w:rsidRPr="005F3E9D">
              <w:rPr>
                <w:rFonts w:ascii="Times New Roman" w:hAnsi="Times New Roman" w:cs="Times New Roman"/>
              </w:rPr>
              <w:t>урновых</w:t>
            </w:r>
            <w:proofErr w:type="spellEnd"/>
            <w:r w:rsidRPr="005F3E9D">
              <w:rPr>
                <w:rFonts w:ascii="Times New Roman" w:hAnsi="Times New Roman" w:cs="Times New Roman"/>
              </w:rPr>
              <w:t xml:space="preserve"> захоронений после кремации</w:t>
            </w:r>
          </w:p>
        </w:tc>
        <w:tc>
          <w:tcPr>
            <w:tcW w:w="850" w:type="dxa"/>
          </w:tcPr>
          <w:p w:rsidR="00374999" w:rsidRPr="005F3E9D" w:rsidRDefault="00374999" w:rsidP="0037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 xml:space="preserve">Площадь объекта на каждую 1,0 тыс. </w:t>
            </w:r>
            <w:proofErr w:type="gramStart"/>
            <w:r w:rsidRPr="005F3E9D">
              <w:rPr>
                <w:rFonts w:ascii="Times New Roman" w:hAnsi="Times New Roman" w:cs="Times New Roman"/>
              </w:rPr>
              <w:t>жит.,</w:t>
            </w:r>
            <w:proofErr w:type="gramEnd"/>
            <w:r w:rsidRPr="005F3E9D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</w:tcPr>
          <w:p w:rsidR="00374999" w:rsidRPr="005F3E9D" w:rsidRDefault="00374999" w:rsidP="003B70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5F3E9D">
              <w:rPr>
                <w:rFonts w:ascii="Times New Roman" w:hAnsi="Times New Roman" w:cs="Times New Roman"/>
              </w:rPr>
              <w:t>населенные</w:t>
            </w:r>
            <w:proofErr w:type="spellEnd"/>
            <w:r w:rsidRPr="005F3E9D">
              <w:rPr>
                <w:rFonts w:ascii="Times New Roman" w:hAnsi="Times New Roman" w:cs="Times New Roman"/>
              </w:rPr>
              <w:t xml:space="preserve"> пункты </w:t>
            </w:r>
          </w:p>
        </w:tc>
        <w:tc>
          <w:tcPr>
            <w:tcW w:w="850" w:type="dxa"/>
          </w:tcPr>
          <w:p w:rsidR="00374999" w:rsidRPr="005F3E9D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74999" w:rsidRPr="005F3E9D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  <w:gridSpan w:val="3"/>
            <w:vMerge/>
          </w:tcPr>
          <w:p w:rsidR="00374999" w:rsidRPr="005F3E9D" w:rsidRDefault="00374999" w:rsidP="00374999">
            <w:pPr>
              <w:rPr>
                <w:rFonts w:ascii="Times New Roman" w:hAnsi="Times New Roman" w:cs="Times New Roman"/>
              </w:rPr>
            </w:pPr>
          </w:p>
        </w:tc>
      </w:tr>
    </w:tbl>
    <w:p w:rsidR="003B7043" w:rsidRPr="003B7043" w:rsidRDefault="003B7043" w:rsidP="003B7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043">
        <w:rPr>
          <w:rFonts w:ascii="Times New Roman" w:hAnsi="Times New Roman" w:cs="Times New Roman"/>
          <w:sz w:val="26"/>
          <w:szCs w:val="26"/>
        </w:rPr>
        <w:t>Примечание:</w:t>
      </w:r>
    </w:p>
    <w:p w:rsidR="003B7043" w:rsidRPr="003B7043" w:rsidRDefault="003B7043" w:rsidP="003B7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043">
        <w:rPr>
          <w:rFonts w:ascii="Times New Roman" w:hAnsi="Times New Roman" w:cs="Times New Roman"/>
          <w:sz w:val="26"/>
          <w:szCs w:val="26"/>
        </w:rPr>
        <w:t>При размещении кладбищ необходимо учитывать нормы действующего законодательства в части разрывов от селитебных территорий.</w:t>
      </w:r>
    </w:p>
    <w:p w:rsidR="00F733D8" w:rsidRPr="00615820" w:rsidRDefault="00F733D8" w:rsidP="003749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570D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 МАТЕРИАЛЫ ПО ОБОСНОВАНИЮ РАСЧЕТНЫХ ПОКАЗАТЕЛЕЙ, СОДЕРЖАЩИХСЯ В ОСНОВНОЙ ЧАСТИ</w:t>
      </w:r>
    </w:p>
    <w:p w:rsidR="00F1570D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proofErr w:type="spellStart"/>
      <w:r w:rsidR="00A12E81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A12E81">
        <w:rPr>
          <w:rFonts w:ascii="Times New Roman" w:hAnsi="Times New Roman" w:cs="Times New Roman"/>
          <w:sz w:val="26"/>
          <w:szCs w:val="26"/>
        </w:rPr>
        <w:t xml:space="preserve"> </w:t>
      </w:r>
      <w:r w:rsidR="00A12E81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326AF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установлены в соответствии с действующими федеральными и </w:t>
      </w:r>
      <w:r w:rsidR="0003428F" w:rsidRPr="00615820">
        <w:rPr>
          <w:rFonts w:ascii="Times New Roman" w:hAnsi="Times New Roman" w:cs="Times New Roman"/>
          <w:sz w:val="26"/>
          <w:szCs w:val="26"/>
        </w:rPr>
        <w:t>областными</w:t>
      </w:r>
      <w:r w:rsidRPr="00615820">
        <w:rPr>
          <w:rFonts w:ascii="Times New Roman" w:hAnsi="Times New Roman" w:cs="Times New Roman"/>
          <w:sz w:val="26"/>
          <w:szCs w:val="26"/>
        </w:rPr>
        <w:t xml:space="preserve"> нормативно-правовыми актами в области регулирования вопросов градостроительной деятельности и полномочий, на основании параметров и условий социально-экономического развития </w:t>
      </w:r>
      <w:r w:rsidR="0003428F" w:rsidRPr="00615820">
        <w:rPr>
          <w:rFonts w:ascii="Times New Roman" w:hAnsi="Times New Roman" w:cs="Times New Roman"/>
          <w:sz w:val="26"/>
          <w:szCs w:val="26"/>
        </w:rPr>
        <w:t xml:space="preserve">Тейковского </w:t>
      </w:r>
      <w:r w:rsidRPr="00615820">
        <w:rPr>
          <w:rFonts w:ascii="Times New Roman" w:hAnsi="Times New Roman" w:cs="Times New Roman"/>
          <w:sz w:val="26"/>
          <w:szCs w:val="26"/>
        </w:rPr>
        <w:t xml:space="preserve">муниципального района и </w:t>
      </w:r>
      <w:r w:rsidR="0003428F" w:rsidRPr="00615820">
        <w:rPr>
          <w:rFonts w:ascii="Times New Roman" w:hAnsi="Times New Roman" w:cs="Times New Roman"/>
          <w:sz w:val="26"/>
          <w:szCs w:val="26"/>
        </w:rPr>
        <w:t>сельского</w:t>
      </w:r>
      <w:r w:rsidRPr="0061582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3428F" w:rsidRPr="00615820">
        <w:rPr>
          <w:rFonts w:ascii="Times New Roman" w:hAnsi="Times New Roman" w:cs="Times New Roman"/>
          <w:sz w:val="26"/>
          <w:szCs w:val="26"/>
        </w:rPr>
        <w:t>я</w:t>
      </w:r>
      <w:r w:rsidRPr="00615820">
        <w:rPr>
          <w:rFonts w:ascii="Times New Roman" w:hAnsi="Times New Roman" w:cs="Times New Roman"/>
          <w:sz w:val="26"/>
          <w:szCs w:val="26"/>
        </w:rPr>
        <w:t xml:space="preserve">, региона, социальных, демографических, природно-экологических и иных условий развития территории поселения, условий осуществления градостроительной деятельности на территории </w:t>
      </w:r>
      <w:r w:rsidR="0003428F" w:rsidRPr="00615820">
        <w:rPr>
          <w:rFonts w:ascii="Times New Roman" w:hAnsi="Times New Roman" w:cs="Times New Roman"/>
          <w:sz w:val="26"/>
          <w:szCs w:val="26"/>
        </w:rPr>
        <w:t>Ивановской области</w:t>
      </w:r>
      <w:r w:rsidRPr="00615820">
        <w:rPr>
          <w:rFonts w:ascii="Times New Roman" w:hAnsi="Times New Roman" w:cs="Times New Roman"/>
          <w:sz w:val="26"/>
          <w:szCs w:val="26"/>
        </w:rPr>
        <w:t xml:space="preserve"> в части формирования объектов местного значения сельского поселения. </w:t>
      </w:r>
    </w:p>
    <w:p w:rsidR="00F1570D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Обоснование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для объектов местного значения, содержащихся в основной части местных нормативов градостроительного проектирования </w:t>
      </w:r>
      <w:proofErr w:type="spellStart"/>
      <w:r w:rsidR="002239F6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2239F6">
        <w:rPr>
          <w:rFonts w:ascii="Times New Roman" w:hAnsi="Times New Roman" w:cs="Times New Roman"/>
          <w:sz w:val="26"/>
          <w:szCs w:val="26"/>
        </w:rPr>
        <w:t xml:space="preserve"> </w:t>
      </w:r>
      <w:r w:rsidR="002239F6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674EB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="005326AF" w:rsidRPr="00615820">
        <w:rPr>
          <w:rFonts w:ascii="Times New Roman" w:hAnsi="Times New Roman" w:cs="Times New Roman"/>
          <w:sz w:val="26"/>
          <w:szCs w:val="26"/>
        </w:rPr>
        <w:t>Тейковского муниципального района</w:t>
      </w:r>
      <w:r w:rsidR="00050C35" w:rsidRPr="00615820">
        <w:rPr>
          <w:rFonts w:ascii="Times New Roman" w:hAnsi="Times New Roman" w:cs="Times New Roman"/>
          <w:sz w:val="26"/>
          <w:szCs w:val="26"/>
        </w:rPr>
        <w:t>:</w:t>
      </w:r>
      <w:r w:rsidR="00F1570D" w:rsidRPr="006158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CC4" w:rsidRPr="00615820" w:rsidRDefault="00256445" w:rsidP="0005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    2.1.1. </w:t>
      </w:r>
      <w:r w:rsidR="003C7CC4" w:rsidRPr="00615820">
        <w:rPr>
          <w:rFonts w:ascii="Times New Roman" w:hAnsi="Times New Roman" w:cs="Times New Roman"/>
          <w:b/>
          <w:sz w:val="26"/>
          <w:szCs w:val="26"/>
        </w:rPr>
        <w:t>Нормируемые показатели электропотреб</w:t>
      </w:r>
      <w:r w:rsidR="00050C35" w:rsidRPr="00615820">
        <w:rPr>
          <w:rFonts w:ascii="Times New Roman" w:hAnsi="Times New Roman" w:cs="Times New Roman"/>
          <w:b/>
          <w:sz w:val="26"/>
          <w:szCs w:val="26"/>
        </w:rPr>
        <w:t>ления подготовлены на основании: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1) </w:t>
      </w:r>
      <w:hyperlink r:id="rId7" w:history="1">
        <w:r w:rsidRPr="00615820">
          <w:rPr>
            <w:rFonts w:ascii="Times New Roman" w:hAnsi="Times New Roman" w:cs="Times New Roman"/>
            <w:sz w:val="26"/>
            <w:szCs w:val="26"/>
          </w:rPr>
          <w:t>РД 34.20.185-94</w:t>
        </w:r>
      </w:hyperlink>
      <w:r w:rsidRPr="00615820">
        <w:rPr>
          <w:rFonts w:ascii="Times New Roman" w:hAnsi="Times New Roman" w:cs="Times New Roman"/>
          <w:sz w:val="26"/>
          <w:szCs w:val="26"/>
        </w:rPr>
        <w:t>;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2) </w:t>
      </w:r>
      <w:hyperlink r:id="rId8" w:history="1">
        <w:r w:rsidRPr="00615820">
          <w:rPr>
            <w:rFonts w:ascii="Times New Roman" w:hAnsi="Times New Roman" w:cs="Times New Roman"/>
            <w:sz w:val="26"/>
            <w:szCs w:val="26"/>
          </w:rPr>
          <w:t>СП 42.13330.2016</w:t>
        </w:r>
      </w:hyperlink>
      <w:r w:rsidRPr="00615820">
        <w:rPr>
          <w:rFonts w:ascii="Times New Roman" w:hAnsi="Times New Roman" w:cs="Times New Roman"/>
          <w:sz w:val="26"/>
          <w:szCs w:val="26"/>
        </w:rPr>
        <w:t>;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3) </w:t>
      </w:r>
      <w:hyperlink r:id="rId9" w:history="1">
        <w:r w:rsidRPr="00615820">
          <w:rPr>
            <w:rFonts w:ascii="Times New Roman" w:hAnsi="Times New Roman" w:cs="Times New Roman"/>
            <w:sz w:val="26"/>
            <w:szCs w:val="26"/>
          </w:rPr>
          <w:t>Свода правил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"Электроустановки жилых и общественных зданий. Правила проектирования и монтажа",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утвержденного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29.08.2016 N 602/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(СП 256.1325800.2016, СП 31-110-2003) (далее - СП 31-110-2003);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4) </w:t>
      </w:r>
      <w:hyperlink r:id="rId11" w:history="1">
        <w:r w:rsidRPr="00615820">
          <w:rPr>
            <w:rFonts w:ascii="Times New Roman" w:hAnsi="Times New Roman" w:cs="Times New Roman"/>
            <w:sz w:val="26"/>
            <w:szCs w:val="26"/>
          </w:rPr>
          <w:t>НТП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ЭПП-94 Проектирование электроснабжения промышленных предприятий. Нормы технологического проектирования;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5) Утратил силу. - </w:t>
      </w:r>
      <w:hyperlink r:id="rId12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Правительства Ивановской области от 24.12.2018 N 393-п;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6) Правил устройства электроустановок (ПУЭ 6-е и 7-е издание).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lastRenderedPageBreak/>
        <w:t>Расход электроэнергии и потребность в мощности источников следует определять: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- для производственных и сельскохозяйственных предприятий - по опросным листам действующих предприятий, проектам новых, реконструируемых или аналогичных предприятий, а также по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укрупненным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показателям;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- для жилищно-коммунального сектора - в соответствии с РД 34.20.185-94 (с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изменений и дополнений к </w:t>
      </w:r>
      <w:hyperlink r:id="rId13" w:history="1">
        <w:r w:rsidRPr="00615820">
          <w:rPr>
            <w:rFonts w:ascii="Times New Roman" w:hAnsi="Times New Roman" w:cs="Times New Roman"/>
            <w:sz w:val="26"/>
            <w:szCs w:val="26"/>
          </w:rPr>
          <w:t>разделу 2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электрические нагрузки"), </w:t>
      </w:r>
      <w:hyperlink r:id="rId14" w:history="1">
        <w:r w:rsidRPr="00615820">
          <w:rPr>
            <w:rFonts w:ascii="Times New Roman" w:hAnsi="Times New Roman" w:cs="Times New Roman"/>
            <w:sz w:val="26"/>
            <w:szCs w:val="26"/>
          </w:rPr>
          <w:t>СП 31-110-2003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, а также с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Нормативов.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Примечания: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Приведенные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укрупненные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2.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3. Нормы электропотребления и использования максимума электрической нагрузки следует применять в целях градостроительного проектирования в качестве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укрупненных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электропотребления.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электрических нагрузок для разных типов застройки следует производить в соответствии с нормами </w:t>
      </w:r>
      <w:hyperlink r:id="rId15" w:history="1">
        <w:r w:rsidRPr="00615820">
          <w:rPr>
            <w:rFonts w:ascii="Times New Roman" w:hAnsi="Times New Roman" w:cs="Times New Roman"/>
            <w:sz w:val="26"/>
            <w:szCs w:val="26"/>
          </w:rPr>
          <w:t>РД 34.20.185-94</w:t>
        </w:r>
      </w:hyperlink>
      <w:r w:rsidRPr="00615820">
        <w:rPr>
          <w:rFonts w:ascii="Times New Roman" w:hAnsi="Times New Roman" w:cs="Times New Roman"/>
          <w:sz w:val="26"/>
          <w:szCs w:val="26"/>
        </w:rPr>
        <w:t>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максимально допустимого уровня территориальной доступности объектами электроснабжения для населения Ивановской области.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Максимально допустимый уровень территориальной доступности объектов электроснабжения не нормируется в связи с тем, что население непосредственно объектами электроснабжения не пользуется.</w:t>
      </w:r>
    </w:p>
    <w:p w:rsidR="003C7CC4" w:rsidRPr="00615820" w:rsidRDefault="00256445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2.1.2.</w:t>
      </w:r>
      <w:r w:rsidR="003C7CC4" w:rsidRPr="00615820">
        <w:rPr>
          <w:rFonts w:ascii="Times New Roman" w:hAnsi="Times New Roman" w:cs="Times New Roman"/>
          <w:b/>
          <w:sz w:val="26"/>
          <w:szCs w:val="26"/>
        </w:rPr>
        <w:t>Нормируемые показатели теплоснабжения подготовлены на основании: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1) </w:t>
      </w:r>
      <w:hyperlink r:id="rId16" w:history="1">
        <w:r w:rsidRPr="00615820">
          <w:rPr>
            <w:rFonts w:ascii="Times New Roman" w:hAnsi="Times New Roman" w:cs="Times New Roman"/>
            <w:sz w:val="26"/>
            <w:szCs w:val="26"/>
          </w:rPr>
          <w:t>СП 42.13330.2016</w:t>
        </w:r>
      </w:hyperlink>
      <w:r w:rsidRPr="00615820">
        <w:rPr>
          <w:rFonts w:ascii="Times New Roman" w:hAnsi="Times New Roman" w:cs="Times New Roman"/>
          <w:sz w:val="26"/>
          <w:szCs w:val="26"/>
        </w:rPr>
        <w:t>;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2) Строительных </w:t>
      </w:r>
      <w:hyperlink r:id="rId17" w:history="1">
        <w:r w:rsidRPr="00615820">
          <w:rPr>
            <w:rFonts w:ascii="Times New Roman" w:hAnsi="Times New Roman" w:cs="Times New Roman"/>
            <w:sz w:val="26"/>
            <w:szCs w:val="26"/>
          </w:rPr>
          <w:t>норм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правил "Тепловые сети",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введенных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в действие </w:t>
      </w:r>
      <w:hyperlink r:id="rId18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Государственного комитета Российской Федерации по строительству и жилищно-коммунальному комплексу от 24.06.2003 № 110 (далее - СНиП 41-02-2003).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Основными потребителями тепловой энергии в Ивановской области являются жилищно-коммунальный сектор, включая объекты социальной сферы, и промышленные предприятия.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Тепловые нагрузки потребителей для существующих зданий жилищно-коммунального сектора и действующих промышленных предприятий согласно </w:t>
      </w:r>
      <w:hyperlink r:id="rId19" w:history="1">
        <w:r w:rsidRPr="00615820">
          <w:rPr>
            <w:rFonts w:ascii="Times New Roman" w:hAnsi="Times New Roman" w:cs="Times New Roman"/>
            <w:sz w:val="26"/>
            <w:szCs w:val="26"/>
          </w:rPr>
          <w:t>СНиП 41-02-2003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следует определять по проектам с уточнением по фактическим тепловым нагрузкам.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удельных часовых расходов тепловой энергии на отопление (ккал/час/м</w:t>
      </w:r>
      <w:r w:rsidRPr="0061582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15820">
        <w:rPr>
          <w:rFonts w:ascii="Times New Roman" w:hAnsi="Times New Roman" w:cs="Times New Roman"/>
          <w:sz w:val="26"/>
          <w:szCs w:val="26"/>
        </w:rPr>
        <w:t>, ккал/час/м</w:t>
      </w:r>
      <w:r w:rsidRPr="00615820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615820">
        <w:rPr>
          <w:rFonts w:ascii="Times New Roman" w:hAnsi="Times New Roman" w:cs="Times New Roman"/>
          <w:sz w:val="26"/>
          <w:szCs w:val="26"/>
        </w:rPr>
        <w:t xml:space="preserve">) этих типов зданий полученная величина нормируемого удельного годового расхода тепловой энергии на отопление зданий базового уровня в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кВт·ч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>/ (м</w:t>
      </w:r>
      <w:r w:rsidRPr="0061582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15820">
        <w:rPr>
          <w:rFonts w:ascii="Times New Roman" w:hAnsi="Times New Roman" w:cs="Times New Roman"/>
          <w:sz w:val="26"/>
          <w:szCs w:val="26"/>
        </w:rPr>
        <w:t xml:space="preserve"> год) снижается на 30% для построек с 2016 года и на 40% для построек с 2020 года согласно требованиям повышения энергетической эффективности зданий.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lastRenderedPageBreak/>
        <w:t>Максимально допустимый уровень территориальной доступности объектов теплоснабжения не нормируется в связи с тем, что население непосредственно объектами теплоснабжения не пользуется.</w:t>
      </w:r>
    </w:p>
    <w:p w:rsidR="003C7CC4" w:rsidRPr="00615820" w:rsidRDefault="00256445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2.1.3. </w:t>
      </w:r>
      <w:r w:rsidR="003C7CC4" w:rsidRPr="00615820">
        <w:rPr>
          <w:rFonts w:ascii="Times New Roman" w:hAnsi="Times New Roman" w:cs="Times New Roman"/>
          <w:b/>
          <w:sz w:val="26"/>
          <w:szCs w:val="26"/>
        </w:rPr>
        <w:t>Нормируемые показатели газоснабжения</w:t>
      </w:r>
      <w:r w:rsidR="003C7CC4" w:rsidRPr="00615820">
        <w:rPr>
          <w:rFonts w:ascii="Times New Roman" w:hAnsi="Times New Roman" w:cs="Times New Roman"/>
          <w:sz w:val="26"/>
          <w:szCs w:val="26"/>
        </w:rPr>
        <w:t xml:space="preserve"> подготовлены на основании </w:t>
      </w:r>
      <w:hyperlink r:id="rId20" w:history="1">
        <w:r w:rsidR="003C7CC4" w:rsidRPr="00615820">
          <w:rPr>
            <w:rFonts w:ascii="Times New Roman" w:hAnsi="Times New Roman" w:cs="Times New Roman"/>
            <w:sz w:val="26"/>
            <w:szCs w:val="26"/>
          </w:rPr>
          <w:t>Свода правил</w:t>
        </w:r>
      </w:hyperlink>
      <w:r w:rsidR="003C7CC4" w:rsidRPr="00615820">
        <w:rPr>
          <w:rFonts w:ascii="Times New Roman" w:hAnsi="Times New Roman" w:cs="Times New Roman"/>
          <w:sz w:val="26"/>
          <w:szCs w:val="26"/>
        </w:rPr>
        <w:t xml:space="preserve"> "СНиП 42-01-2002 "Газораспределительные системы", </w:t>
      </w:r>
      <w:proofErr w:type="spellStart"/>
      <w:r w:rsidR="003C7CC4" w:rsidRPr="00615820">
        <w:rPr>
          <w:rFonts w:ascii="Times New Roman" w:hAnsi="Times New Roman" w:cs="Times New Roman"/>
          <w:sz w:val="26"/>
          <w:szCs w:val="26"/>
        </w:rPr>
        <w:t>утвержденного</w:t>
      </w:r>
      <w:proofErr w:type="spellEnd"/>
      <w:r w:rsidR="003C7CC4"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="003C7CC4"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3C7CC4" w:rsidRPr="00615820">
        <w:rPr>
          <w:rFonts w:ascii="Times New Roman" w:hAnsi="Times New Roman" w:cs="Times New Roman"/>
          <w:sz w:val="26"/>
          <w:szCs w:val="26"/>
        </w:rPr>
        <w:t xml:space="preserve"> Министерства регионального развития Российской Федерации от 27.12.2010 № 780 (СП 62.13330.2011).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Основная доля перспективных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объемов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потребляемого газа приходится на теплоэнергетические объекты.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Расход газа на источники тепла должен учитываться по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расчету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энергетической эффективности системы. Годовой расход газа этой категории потребителей определяется в соответствии с требованиями определения годовых тепловых нагрузок потребителей,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подключенных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к этому источнику тепла.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Максимально допустимый уровень территориальной доступности объектов газоснабжения не нормируется в связи с тем, что население непосредственно объектами газоснабжения не пользуется.</w:t>
      </w:r>
    </w:p>
    <w:p w:rsidR="003C7CC4" w:rsidRPr="00615820" w:rsidRDefault="00256445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2.1.4. </w:t>
      </w:r>
      <w:r w:rsidR="003C7CC4" w:rsidRPr="00615820">
        <w:rPr>
          <w:rFonts w:ascii="Times New Roman" w:hAnsi="Times New Roman" w:cs="Times New Roman"/>
          <w:b/>
          <w:sz w:val="26"/>
          <w:szCs w:val="26"/>
        </w:rPr>
        <w:t>Нормируемые показатели для объектов водоснабжения и водоотведения</w:t>
      </w:r>
      <w:r w:rsidR="003C7CC4" w:rsidRPr="00615820">
        <w:rPr>
          <w:rFonts w:ascii="Times New Roman" w:hAnsi="Times New Roman" w:cs="Times New Roman"/>
          <w:sz w:val="26"/>
          <w:szCs w:val="26"/>
        </w:rPr>
        <w:t xml:space="preserve"> подготовлены на основании: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1) </w:t>
      </w:r>
      <w:hyperlink r:id="rId22" w:history="1">
        <w:r w:rsidRPr="00615820">
          <w:rPr>
            <w:rFonts w:ascii="Times New Roman" w:hAnsi="Times New Roman" w:cs="Times New Roman"/>
            <w:sz w:val="26"/>
            <w:szCs w:val="26"/>
          </w:rPr>
          <w:t>СП 42.13330.2016</w:t>
        </w:r>
      </w:hyperlink>
      <w:r w:rsidRPr="00615820">
        <w:rPr>
          <w:rFonts w:ascii="Times New Roman" w:hAnsi="Times New Roman" w:cs="Times New Roman"/>
          <w:sz w:val="26"/>
          <w:szCs w:val="26"/>
        </w:rPr>
        <w:t>;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2) </w:t>
      </w:r>
      <w:hyperlink r:id="rId23" w:history="1">
        <w:r w:rsidRPr="00615820">
          <w:rPr>
            <w:rFonts w:ascii="Times New Roman" w:hAnsi="Times New Roman" w:cs="Times New Roman"/>
            <w:sz w:val="26"/>
            <w:szCs w:val="26"/>
          </w:rPr>
          <w:t>Свода правил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"Планировка и застройка территорий малоэтажного жилищного строительства", принятого </w:t>
      </w:r>
      <w:hyperlink r:id="rId24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Государственного комитета Российской Федерации по строительству и жилищно-коммунальному комплексу от 30.12.1999 N 94 (СП 30-102-99).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Предельные значения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минимально допустимого уровня обеспеченности объектов водоснабжения приведены в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удельного хозяйственно-питьевого водопотребления в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населенном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пункте на одного человека (среднесуточное) (за год).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hyperlink r:id="rId25" w:history="1">
        <w:r w:rsidRPr="00615820">
          <w:rPr>
            <w:rFonts w:ascii="Times New Roman" w:hAnsi="Times New Roman" w:cs="Times New Roman"/>
            <w:sz w:val="26"/>
            <w:szCs w:val="26"/>
          </w:rPr>
          <w:t>Своде правил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"СНиП 2.09.04-87* "Административные и бытовые здания",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Министерства регионального развития Российской Федерации от 27.12.2010 N 782 (СП 44.13330.2011)),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</w:t>
      </w:r>
      <w:hyperlink r:id="rId27" w:history="1">
        <w:r w:rsidRPr="00615820">
          <w:rPr>
            <w:rFonts w:ascii="Times New Roman" w:hAnsi="Times New Roman" w:cs="Times New Roman"/>
            <w:sz w:val="26"/>
            <w:szCs w:val="26"/>
          </w:rPr>
          <w:t>СП 30.13330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"СНиП 2.04.01-85* Внутренний водопровод и канализация зданий",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утвержденному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28" w:history="1">
        <w:r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16.12.2016 N 951/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>, и технологическим данным.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Количество воды на нужды промышленности, обеспечивающей население продуктами, 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неучтенные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расходы при соответствующем обосновании допускается принимать дополнительно в размере 10 - 20% от суммарного расхода воды на хозяйственно-питьевые нужды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населенного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пункта.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Удельный расход воды на поливку городских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зеленых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насаждений принимается равным 50 л/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>. на 1 жителя.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Расход воды на наружное водоснабжение определяется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 СП 8.13130.2009 "Системы противопожарной защиты. Источники наружного противопожарного водоснабжения. Требования пожарной безопасности" </w:t>
      </w:r>
      <w:hyperlink r:id="rId29" w:history="1">
        <w:r w:rsidRPr="00615820">
          <w:rPr>
            <w:rFonts w:ascii="Times New Roman" w:hAnsi="Times New Roman" w:cs="Times New Roman"/>
            <w:sz w:val="26"/>
            <w:szCs w:val="26"/>
          </w:rPr>
          <w:t>(таблица 1)</w:t>
        </w:r>
      </w:hyperlink>
      <w:r w:rsidRPr="00615820">
        <w:rPr>
          <w:rFonts w:ascii="Times New Roman" w:hAnsi="Times New Roman" w:cs="Times New Roman"/>
          <w:sz w:val="26"/>
          <w:szCs w:val="26"/>
        </w:rPr>
        <w:t>.</w:t>
      </w:r>
    </w:p>
    <w:p w:rsidR="00D2623E" w:rsidRPr="00615820" w:rsidRDefault="003C7CC4" w:rsidP="00A06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lastRenderedPageBreak/>
        <w:t>Максимально допустимый уровень территориальной доступности объектов водоснабжения и водоотведения не нормируется в связи с тем, что население непосредственно объектами водоснабжения и водоотведения не пользуется.</w:t>
      </w:r>
    </w:p>
    <w:p w:rsidR="00D2623E" w:rsidRPr="00615820" w:rsidRDefault="00D2623E" w:rsidP="00256445">
      <w:pPr>
        <w:pStyle w:val="ConsPlusNormal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</w:t>
      </w:r>
      <w:r w:rsidR="00256445" w:rsidRPr="00615820">
        <w:rPr>
          <w:rFonts w:ascii="Times New Roman" w:hAnsi="Times New Roman" w:cs="Times New Roman"/>
          <w:b/>
          <w:sz w:val="26"/>
          <w:szCs w:val="26"/>
        </w:rPr>
        <w:t>2.</w:t>
      </w:r>
      <w:r w:rsidRPr="00615820">
        <w:rPr>
          <w:rFonts w:ascii="Times New Roman" w:hAnsi="Times New Roman" w:cs="Times New Roman"/>
          <w:b/>
          <w:sz w:val="26"/>
          <w:szCs w:val="26"/>
        </w:rPr>
        <w:t xml:space="preserve"> Автомобильные дороги местного значения</w:t>
      </w:r>
    </w:p>
    <w:p w:rsidR="00256445" w:rsidRPr="00615820" w:rsidRDefault="00D2623E" w:rsidP="002564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муниципальных образований Ивановской области в части автодорог и транспортного обслуживания определяются в соответствии с Федеральным </w:t>
      </w:r>
      <w:hyperlink r:id="rId30" w:history="1">
        <w:r w:rsidRPr="0061582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D2623E" w:rsidRPr="00615820" w:rsidRDefault="00D2623E" w:rsidP="002564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В части автодорог местного значения нормируется плотность магистральной улично-дорожной сети в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населенных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пунктах городского типа. Минимальный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расчетный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показатель такой плотности равен 2 км/км</w:t>
      </w:r>
      <w:r w:rsidRPr="0061582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15820">
        <w:rPr>
          <w:rFonts w:ascii="Times New Roman" w:hAnsi="Times New Roman" w:cs="Times New Roman"/>
          <w:sz w:val="26"/>
          <w:szCs w:val="26"/>
        </w:rPr>
        <w:t xml:space="preserve">, что обусловлено радиусом доступности остановок общественного транспорта. Данный показатель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приведен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в </w:t>
      </w:r>
      <w:hyperlink r:id="rId31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Рекомендациях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по проектированию улиц и дорог, городов и сельских поселений, разработанных ЦНИИП градостроительства Минстроя России в 1994 году. С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положений </w:t>
      </w:r>
      <w:hyperlink r:id="rId32" w:history="1">
        <w:r w:rsidRPr="00615820">
          <w:rPr>
            <w:rFonts w:ascii="Times New Roman" w:hAnsi="Times New Roman" w:cs="Times New Roman"/>
            <w:sz w:val="26"/>
            <w:szCs w:val="26"/>
          </w:rPr>
          <w:t>пункта 11.24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СП 42.13330.2016 в районах индивидуальной усадебной застройки дальность пешеходных подходов к ближайшей остановке общественного транспорта может быть до 800 м.</w:t>
      </w:r>
    </w:p>
    <w:p w:rsidR="00A06EB0" w:rsidRPr="00615820" w:rsidRDefault="00815084" w:rsidP="00A06EB0">
      <w:pPr>
        <w:pStyle w:val="ConsPlusNormal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</w:t>
      </w:r>
      <w:r w:rsidR="00A06EB0" w:rsidRPr="00615820">
        <w:rPr>
          <w:rFonts w:ascii="Times New Roman" w:hAnsi="Times New Roman" w:cs="Times New Roman"/>
          <w:b/>
          <w:sz w:val="26"/>
          <w:szCs w:val="26"/>
        </w:rPr>
        <w:t>3. Объекты массового спорта</w:t>
      </w:r>
    </w:p>
    <w:p w:rsidR="00815084" w:rsidRPr="00615820" w:rsidRDefault="00A06EB0" w:rsidP="0081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</w:rPr>
        <w:t xml:space="preserve">    </w:t>
      </w:r>
      <w:r w:rsidRPr="00615820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муниципальных образований Ивановской области в части физкультуры и спорта определяются в соответствии с Федеральным </w:t>
      </w:r>
      <w:hyperlink r:id="rId33" w:history="1">
        <w:r w:rsidRPr="0061582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815084" w:rsidRPr="00615820" w:rsidRDefault="00815084" w:rsidP="0081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  </w:t>
      </w:r>
      <w:r w:rsidR="00A06EB0" w:rsidRPr="00615820">
        <w:rPr>
          <w:rFonts w:ascii="Times New Roman" w:hAnsi="Times New Roman" w:cs="Times New Roman"/>
          <w:sz w:val="26"/>
          <w:szCs w:val="26"/>
        </w:rPr>
        <w:t xml:space="preserve">Для определения </w:t>
      </w:r>
      <w:proofErr w:type="spellStart"/>
      <w:r w:rsidR="00A06EB0"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="00A06EB0" w:rsidRPr="00615820">
        <w:rPr>
          <w:rFonts w:ascii="Times New Roman" w:hAnsi="Times New Roman" w:cs="Times New Roman"/>
          <w:sz w:val="26"/>
          <w:szCs w:val="26"/>
        </w:rPr>
        <w:t xml:space="preserve"> показателей объектов спорта использовались </w:t>
      </w:r>
      <w:hyperlink r:id="rId34" w:history="1">
        <w:r w:rsidR="00A06EB0" w:rsidRPr="00615820">
          <w:rPr>
            <w:rFonts w:ascii="Times New Roman" w:hAnsi="Times New Roman" w:cs="Times New Roman"/>
            <w:sz w:val="26"/>
            <w:szCs w:val="26"/>
          </w:rPr>
          <w:t>Рекомендации-586</w:t>
        </w:r>
      </w:hyperlink>
      <w:r w:rsidR="00A06EB0" w:rsidRPr="00615820">
        <w:rPr>
          <w:rFonts w:ascii="Times New Roman" w:hAnsi="Times New Roman" w:cs="Times New Roman"/>
          <w:sz w:val="26"/>
          <w:szCs w:val="26"/>
        </w:rPr>
        <w:t>.</w:t>
      </w:r>
    </w:p>
    <w:p w:rsidR="00815084" w:rsidRPr="00615820" w:rsidRDefault="00815084" w:rsidP="0081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   </w:t>
      </w:r>
      <w:r w:rsidR="00A06EB0" w:rsidRPr="0061582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5" w:history="1">
        <w:r w:rsidR="00A06EB0" w:rsidRPr="00615820">
          <w:rPr>
            <w:rFonts w:ascii="Times New Roman" w:hAnsi="Times New Roman" w:cs="Times New Roman"/>
            <w:sz w:val="26"/>
            <w:szCs w:val="26"/>
          </w:rPr>
          <w:t>Рекомендациями-586</w:t>
        </w:r>
      </w:hyperlink>
      <w:r w:rsidR="00A06EB0" w:rsidRPr="00615820">
        <w:rPr>
          <w:rFonts w:ascii="Times New Roman" w:hAnsi="Times New Roman" w:cs="Times New Roman"/>
          <w:sz w:val="26"/>
          <w:szCs w:val="26"/>
        </w:rPr>
        <w:t xml:space="preserve"> потребность в объектах спорта определяется исходя из уровня обеспеченности, который к 2030 году, по предварительным оценкам, достигнет 100%, а также гарантированного </w:t>
      </w:r>
      <w:proofErr w:type="spellStart"/>
      <w:r w:rsidR="00A06EB0" w:rsidRPr="00615820">
        <w:rPr>
          <w:rFonts w:ascii="Times New Roman" w:hAnsi="Times New Roman" w:cs="Times New Roman"/>
          <w:sz w:val="26"/>
          <w:szCs w:val="26"/>
        </w:rPr>
        <w:t>объема</w:t>
      </w:r>
      <w:proofErr w:type="spellEnd"/>
      <w:r w:rsidR="00A06EB0" w:rsidRPr="00615820">
        <w:rPr>
          <w:rFonts w:ascii="Times New Roman" w:hAnsi="Times New Roman" w:cs="Times New Roman"/>
          <w:sz w:val="26"/>
          <w:szCs w:val="26"/>
        </w:rPr>
        <w:t xml:space="preserve"> оказываемых гражданам государственных услуг в сфере физической культуры и спорта.</w:t>
      </w:r>
    </w:p>
    <w:p w:rsidR="00A06EB0" w:rsidRPr="00615820" w:rsidRDefault="00815084" w:rsidP="0081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   </w:t>
      </w:r>
      <w:r w:rsidR="00A06EB0" w:rsidRPr="00615820">
        <w:rPr>
          <w:rFonts w:ascii="Times New Roman" w:hAnsi="Times New Roman" w:cs="Times New Roman"/>
          <w:sz w:val="26"/>
          <w:szCs w:val="26"/>
        </w:rPr>
        <w:t>В основу определения потребности населения в объектах физкультуры и спорта положен нормируемый показатель - единовременная пропускная способность объектов физкультуры и спорта (</w:t>
      </w:r>
      <w:proofErr w:type="spellStart"/>
      <w:r w:rsidR="00A06EB0" w:rsidRPr="00615820">
        <w:rPr>
          <w:rFonts w:ascii="Times New Roman" w:hAnsi="Times New Roman" w:cs="Times New Roman"/>
          <w:sz w:val="26"/>
          <w:szCs w:val="26"/>
        </w:rPr>
        <w:t>ЕПС</w:t>
      </w:r>
      <w:r w:rsidR="00A06EB0" w:rsidRPr="00615820">
        <w:rPr>
          <w:rFonts w:ascii="Times New Roman" w:hAnsi="Times New Roman" w:cs="Times New Roman"/>
          <w:sz w:val="26"/>
          <w:szCs w:val="26"/>
          <w:vertAlign w:val="subscript"/>
        </w:rPr>
        <w:t>норм</w:t>
      </w:r>
      <w:proofErr w:type="spellEnd"/>
      <w:r w:rsidR="00A06EB0" w:rsidRPr="00615820">
        <w:rPr>
          <w:rFonts w:ascii="Times New Roman" w:hAnsi="Times New Roman" w:cs="Times New Roman"/>
          <w:sz w:val="26"/>
          <w:szCs w:val="26"/>
        </w:rPr>
        <w:t xml:space="preserve">), которая в </w:t>
      </w:r>
      <w:hyperlink r:id="rId36" w:history="1">
        <w:r w:rsidR="00A06EB0" w:rsidRPr="00615820">
          <w:rPr>
            <w:rFonts w:ascii="Times New Roman" w:hAnsi="Times New Roman" w:cs="Times New Roman"/>
            <w:sz w:val="26"/>
            <w:szCs w:val="26"/>
          </w:rPr>
          <w:t>Рекомендациях-586</w:t>
        </w:r>
      </w:hyperlink>
      <w:r w:rsidR="00A06EB0" w:rsidRPr="00615820">
        <w:rPr>
          <w:rFonts w:ascii="Times New Roman" w:hAnsi="Times New Roman" w:cs="Times New Roman"/>
          <w:sz w:val="26"/>
          <w:szCs w:val="26"/>
        </w:rPr>
        <w:t xml:space="preserve"> обоснована в размере 12,2% от населения нормируемой территории, или 122 чел. на 1000 жит. Методика </w:t>
      </w:r>
      <w:proofErr w:type="spellStart"/>
      <w:r w:rsidR="00A06EB0" w:rsidRPr="00615820">
        <w:rPr>
          <w:rFonts w:ascii="Times New Roman" w:hAnsi="Times New Roman" w:cs="Times New Roman"/>
          <w:sz w:val="26"/>
          <w:szCs w:val="26"/>
        </w:rPr>
        <w:t>расчета</w:t>
      </w:r>
      <w:proofErr w:type="spellEnd"/>
      <w:r w:rsidR="00A06EB0" w:rsidRPr="00615820">
        <w:rPr>
          <w:rFonts w:ascii="Times New Roman" w:hAnsi="Times New Roman" w:cs="Times New Roman"/>
          <w:sz w:val="26"/>
          <w:szCs w:val="26"/>
        </w:rPr>
        <w:t xml:space="preserve"> единовременной пропускной способности приведена в </w:t>
      </w:r>
      <w:hyperlink r:id="rId37" w:history="1">
        <w:r w:rsidR="00A06EB0" w:rsidRPr="00615820">
          <w:rPr>
            <w:rFonts w:ascii="Times New Roman" w:hAnsi="Times New Roman" w:cs="Times New Roman"/>
            <w:sz w:val="26"/>
            <w:szCs w:val="26"/>
          </w:rPr>
          <w:t>Рекомендациях-586</w:t>
        </w:r>
      </w:hyperlink>
      <w:r w:rsidR="00A06EB0" w:rsidRPr="00615820">
        <w:rPr>
          <w:rFonts w:ascii="Times New Roman" w:hAnsi="Times New Roman" w:cs="Times New Roman"/>
          <w:sz w:val="26"/>
          <w:szCs w:val="26"/>
        </w:rPr>
        <w:t>.</w:t>
      </w:r>
    </w:p>
    <w:p w:rsidR="00815084" w:rsidRPr="00615820" w:rsidRDefault="00815084" w:rsidP="00815084">
      <w:pPr>
        <w:pStyle w:val="ConsPlusNormal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2.4. Муниципальные образовательные организации</w:t>
      </w:r>
    </w:p>
    <w:p w:rsidR="00815084" w:rsidRPr="00615820" w:rsidRDefault="00815084" w:rsidP="0081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615820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муниципальных образований Ивановской области в части образования определяются в соответствии с Федеральным </w:t>
      </w:r>
      <w:hyperlink r:id="rId38" w:history="1">
        <w:r w:rsidRPr="0061582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Федерации".Для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обоснования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параметров использовались </w:t>
      </w:r>
      <w:hyperlink r:id="rId39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>.</w:t>
      </w:r>
    </w:p>
    <w:p w:rsidR="00815084" w:rsidRPr="00615820" w:rsidRDefault="00815084" w:rsidP="00815084">
      <w:pPr>
        <w:pStyle w:val="ConsPlusNormal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2.4.1.</w:t>
      </w:r>
      <w:r w:rsidR="007B214D" w:rsidRPr="00615820">
        <w:rPr>
          <w:rFonts w:ascii="Times New Roman" w:hAnsi="Times New Roman" w:cs="Times New Roman"/>
          <w:b/>
          <w:sz w:val="26"/>
          <w:szCs w:val="26"/>
        </w:rPr>
        <w:t>Общеобразовательные организации</w:t>
      </w:r>
    </w:p>
    <w:p w:rsidR="00815084" w:rsidRPr="00615820" w:rsidRDefault="00815084" w:rsidP="0081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  В соответствии с </w:t>
      </w:r>
      <w:hyperlink r:id="rId40" w:history="1">
        <w:r w:rsidRPr="00615820">
          <w:rPr>
            <w:rFonts w:ascii="Times New Roman" w:hAnsi="Times New Roman" w:cs="Times New Roman"/>
            <w:sz w:val="26"/>
            <w:szCs w:val="26"/>
          </w:rPr>
          <w:t>пунктом 1.2.1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Рекомендаций устанавливается норма размещения не менее одной дневной общеобразовательной школы в сельской местности - на 201 человека. Территориальная доступность определяется </w:t>
      </w:r>
      <w:hyperlink r:id="rId41" w:history="1">
        <w:r w:rsidRPr="00615820">
          <w:rPr>
            <w:rFonts w:ascii="Times New Roman" w:hAnsi="Times New Roman" w:cs="Times New Roman"/>
            <w:sz w:val="26"/>
            <w:szCs w:val="26"/>
          </w:rPr>
          <w:t>пунктами 2.4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2" w:history="1">
        <w:r w:rsidRPr="00615820">
          <w:rPr>
            <w:rFonts w:ascii="Times New Roman" w:hAnsi="Times New Roman" w:cs="Times New Roman"/>
            <w:sz w:val="26"/>
            <w:szCs w:val="26"/>
          </w:rPr>
          <w:t>2.5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санитарно-эпидемиологических правил и нормативов СанПиН 2.4.2.2821-10 "Санитарно-эпидемиологические требования к условиям и организации </w:t>
      </w:r>
      <w:r w:rsidRPr="00615820">
        <w:rPr>
          <w:rFonts w:ascii="Times New Roman" w:hAnsi="Times New Roman" w:cs="Times New Roman"/>
          <w:sz w:val="26"/>
          <w:szCs w:val="26"/>
        </w:rPr>
        <w:lastRenderedPageBreak/>
        <w:t xml:space="preserve">обучения в общеобразовательных учреждениях",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постановлением Главного государственного санитарного врача Российской Федерации от 29.12.2010 N 189.</w:t>
      </w:r>
    </w:p>
    <w:p w:rsidR="00815084" w:rsidRPr="00615820" w:rsidRDefault="00815084" w:rsidP="007B214D">
      <w:pPr>
        <w:pStyle w:val="ConsPlusNormal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2.4.2.</w:t>
      </w: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Pr="00615820">
        <w:rPr>
          <w:rFonts w:ascii="Times New Roman" w:hAnsi="Times New Roman" w:cs="Times New Roman"/>
          <w:b/>
          <w:sz w:val="26"/>
          <w:szCs w:val="26"/>
        </w:rPr>
        <w:t>Дошкольные образовательные организации</w:t>
      </w:r>
    </w:p>
    <w:p w:rsidR="00815084" w:rsidRPr="00615820" w:rsidRDefault="00815084" w:rsidP="0081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3" w:history="1">
        <w:r w:rsidRPr="00615820">
          <w:rPr>
            <w:rFonts w:ascii="Times New Roman" w:hAnsi="Times New Roman" w:cs="Times New Roman"/>
            <w:sz w:val="26"/>
            <w:szCs w:val="26"/>
          </w:rPr>
          <w:t>пунктом 1.2.1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Рекомендаций, устанавливается норма размещения не менее одной дошкольной образовательной организации в сельской местности - на 62 воспитанника. Территориальная доступность определяется в соответствии с </w:t>
      </w:r>
      <w:hyperlink r:id="rId44" w:history="1">
        <w:r w:rsidRPr="00615820">
          <w:rPr>
            <w:rFonts w:ascii="Times New Roman" w:hAnsi="Times New Roman" w:cs="Times New Roman"/>
            <w:sz w:val="26"/>
            <w:szCs w:val="26"/>
          </w:rPr>
          <w:t>таблицей 10.1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:rsidR="007B214D" w:rsidRPr="00615820" w:rsidRDefault="008F16B3" w:rsidP="007B214D">
      <w:pPr>
        <w:pStyle w:val="ConsPlusNormal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</w:t>
      </w:r>
      <w:r w:rsidR="007B214D" w:rsidRPr="00615820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615820">
        <w:rPr>
          <w:rFonts w:ascii="Times New Roman" w:hAnsi="Times New Roman" w:cs="Times New Roman"/>
          <w:b/>
          <w:sz w:val="26"/>
          <w:szCs w:val="26"/>
        </w:rPr>
        <w:t>3.</w:t>
      </w:r>
      <w:r w:rsidR="007B214D" w:rsidRPr="00615820">
        <w:rPr>
          <w:rFonts w:ascii="Times New Roman" w:hAnsi="Times New Roman" w:cs="Times New Roman"/>
          <w:b/>
          <w:sz w:val="26"/>
          <w:szCs w:val="26"/>
        </w:rPr>
        <w:t>Объекты здравоохранения</w:t>
      </w:r>
    </w:p>
    <w:p w:rsidR="007B214D" w:rsidRPr="00615820" w:rsidRDefault="007B214D" w:rsidP="007B214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Для определения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объектов здравоохранения использовались следующие правовые акты и прочие документы федеральных, областны</w:t>
      </w:r>
      <w:r w:rsidR="005449A5" w:rsidRPr="00615820">
        <w:rPr>
          <w:rFonts w:ascii="Times New Roman" w:hAnsi="Times New Roman" w:cs="Times New Roman"/>
          <w:sz w:val="26"/>
          <w:szCs w:val="26"/>
        </w:rPr>
        <w:t>х</w:t>
      </w:r>
      <w:r w:rsidRPr="00615820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власти:</w:t>
      </w:r>
    </w:p>
    <w:p w:rsidR="007B214D" w:rsidRPr="00615820" w:rsidRDefault="007B214D" w:rsidP="007B214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1) Социальные </w:t>
      </w:r>
      <w:hyperlink r:id="rId45" w:history="1">
        <w:r w:rsidRPr="00615820">
          <w:rPr>
            <w:rFonts w:ascii="Times New Roman" w:hAnsi="Times New Roman" w:cs="Times New Roman"/>
            <w:sz w:val="26"/>
            <w:szCs w:val="26"/>
          </w:rPr>
          <w:t>нормативы</w:t>
        </w:r>
      </w:hyperlink>
      <w:r w:rsidRPr="00615820">
        <w:rPr>
          <w:rFonts w:ascii="Times New Roman" w:hAnsi="Times New Roman" w:cs="Times New Roman"/>
          <w:sz w:val="26"/>
          <w:szCs w:val="26"/>
        </w:rPr>
        <w:t>;</w:t>
      </w:r>
    </w:p>
    <w:p w:rsidR="007B214D" w:rsidRPr="00615820" w:rsidRDefault="007B214D" w:rsidP="007B214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2) Методические </w:t>
      </w:r>
      <w:hyperlink r:id="rId46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по развитию сети медицинских организаций государственной системы здравоохранения и муниципальной системы здравоохранения,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приказом Министерства здравоохранения Российской Федерации от 08.06.2016 N 358 "Об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здравоохранения" (далее - Рекомендации-358);</w:t>
      </w:r>
    </w:p>
    <w:p w:rsidR="007B214D" w:rsidRPr="00615820" w:rsidRDefault="007B214D" w:rsidP="007B214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3) </w:t>
      </w:r>
      <w:hyperlink r:id="rId47" w:history="1">
        <w:r w:rsidRPr="00615820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приказом Министерства здравоохранения Российской Федерации от 27.02.2016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(далее - Требования-132н).</w:t>
      </w:r>
    </w:p>
    <w:p w:rsidR="005449A5" w:rsidRPr="00615820" w:rsidRDefault="008F16B3" w:rsidP="005449A5">
      <w:pPr>
        <w:pStyle w:val="ConsPlusNormal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2.4.4</w:t>
      </w:r>
      <w:r w:rsidR="005449A5" w:rsidRPr="00615820">
        <w:rPr>
          <w:rFonts w:ascii="Times New Roman" w:hAnsi="Times New Roman" w:cs="Times New Roman"/>
          <w:b/>
          <w:sz w:val="26"/>
          <w:szCs w:val="26"/>
        </w:rPr>
        <w:t xml:space="preserve">. Объекты культуры </w:t>
      </w:r>
    </w:p>
    <w:p w:rsidR="005449A5" w:rsidRPr="00615820" w:rsidRDefault="005449A5" w:rsidP="005449A5">
      <w:pPr>
        <w:pStyle w:val="ConsPlusNormal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15820">
        <w:rPr>
          <w:rFonts w:ascii="Times New Roman" w:hAnsi="Times New Roman" w:cs="Times New Roman"/>
          <w:sz w:val="26"/>
          <w:szCs w:val="26"/>
        </w:rPr>
        <w:t xml:space="preserve">Применяемы к отношениям в области культуры положения Федерального </w:t>
      </w:r>
      <w:hyperlink r:id="rId48" w:history="1">
        <w:r w:rsidRPr="0061582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29.12.1994 N 78-ФЗ "О библиотечном деле".</w:t>
      </w:r>
      <w:r w:rsidRPr="00615820">
        <w:rPr>
          <w:rFonts w:ascii="Times New Roman" w:hAnsi="Times New Roman" w:cs="Times New Roman"/>
        </w:rPr>
        <w:t xml:space="preserve"> </w:t>
      </w:r>
    </w:p>
    <w:p w:rsidR="005449A5" w:rsidRPr="00615820" w:rsidRDefault="005449A5" w:rsidP="005449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Для определения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объектов культуры использовались следующие правовые акты федеральных органов исполнительной власти:</w:t>
      </w:r>
    </w:p>
    <w:p w:rsidR="005449A5" w:rsidRPr="00615820" w:rsidRDefault="005449A5" w:rsidP="005449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1) Социальные </w:t>
      </w:r>
      <w:hyperlink r:id="rId49" w:history="1">
        <w:r w:rsidRPr="00615820">
          <w:rPr>
            <w:rFonts w:ascii="Times New Roman" w:hAnsi="Times New Roman" w:cs="Times New Roman"/>
            <w:sz w:val="26"/>
            <w:szCs w:val="26"/>
          </w:rPr>
          <w:t>нормативы</w:t>
        </w:r>
      </w:hyperlink>
      <w:r w:rsidRPr="00615820">
        <w:rPr>
          <w:rFonts w:ascii="Times New Roman" w:hAnsi="Times New Roman" w:cs="Times New Roman"/>
          <w:sz w:val="26"/>
          <w:szCs w:val="26"/>
        </w:rPr>
        <w:t>;</w:t>
      </w:r>
    </w:p>
    <w:p w:rsidR="005449A5" w:rsidRPr="00615820" w:rsidRDefault="005449A5" w:rsidP="005449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2) Методические </w:t>
      </w:r>
      <w:hyperlink r:id="rId50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введенные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в действие распоряжением Министерства культуры Российской Федерации от 02.08.2017 N Р-965 (далее - Рекомендации-965);</w:t>
      </w:r>
    </w:p>
    <w:p w:rsidR="005449A5" w:rsidRPr="00615820" w:rsidRDefault="005449A5" w:rsidP="005449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3) </w:t>
      </w:r>
      <w:hyperlink r:id="rId51" w:history="1">
        <w:r w:rsidRPr="00615820">
          <w:rPr>
            <w:rFonts w:ascii="Times New Roman" w:hAnsi="Times New Roman" w:cs="Times New Roman"/>
            <w:sz w:val="26"/>
            <w:szCs w:val="26"/>
          </w:rPr>
          <w:t>СП 42.13330.2016</w:t>
        </w:r>
      </w:hyperlink>
      <w:r w:rsidRPr="00615820">
        <w:rPr>
          <w:rFonts w:ascii="Times New Roman" w:hAnsi="Times New Roman" w:cs="Times New Roman"/>
          <w:sz w:val="26"/>
          <w:szCs w:val="26"/>
        </w:rPr>
        <w:t>.</w:t>
      </w:r>
    </w:p>
    <w:p w:rsidR="005449A5" w:rsidRPr="00615820" w:rsidRDefault="005449A5" w:rsidP="008F16B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Библиотеки</w:t>
      </w:r>
    </w:p>
    <w:p w:rsidR="008F16B3" w:rsidRPr="00615820" w:rsidRDefault="005449A5" w:rsidP="008F1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В части библиотек Социальными </w:t>
      </w:r>
      <w:hyperlink r:id="rId52" w:history="1">
        <w:r w:rsidRPr="00615820">
          <w:rPr>
            <w:rFonts w:ascii="Times New Roman" w:hAnsi="Times New Roman" w:cs="Times New Roman"/>
            <w:sz w:val="26"/>
            <w:szCs w:val="26"/>
          </w:rPr>
          <w:t>нормативами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3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Рекомендациями-965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нормируются количество объектов </w:t>
      </w:r>
      <w:r w:rsidR="008F16B3" w:rsidRPr="00615820">
        <w:rPr>
          <w:rFonts w:ascii="Times New Roman" w:hAnsi="Times New Roman" w:cs="Times New Roman"/>
          <w:sz w:val="26"/>
          <w:szCs w:val="26"/>
        </w:rPr>
        <w:t xml:space="preserve">на поселение. </w:t>
      </w:r>
      <w:r w:rsidRPr="00615820">
        <w:rPr>
          <w:rFonts w:ascii="Times New Roman" w:hAnsi="Times New Roman" w:cs="Times New Roman"/>
          <w:sz w:val="26"/>
          <w:szCs w:val="26"/>
        </w:rPr>
        <w:t xml:space="preserve">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 В целях обеспечения доступности </w:t>
      </w:r>
      <w:r w:rsidRPr="00615820">
        <w:rPr>
          <w:rFonts w:ascii="Times New Roman" w:hAnsi="Times New Roman" w:cs="Times New Roman"/>
          <w:sz w:val="26"/>
          <w:szCs w:val="26"/>
        </w:rPr>
        <w:lastRenderedPageBreak/>
        <w:t>библиотечных услуг для инвалидов по зрению следует предусматривать зоны обслуживания в учреждениях и на предприятиях, где учатся и работают инвалиды по зрению, лечебных и реабилитационных учреждениях.</w:t>
      </w:r>
    </w:p>
    <w:p w:rsidR="005449A5" w:rsidRPr="00615820" w:rsidRDefault="005449A5" w:rsidP="008F1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Пользователям библиотек, независимо от места проживания, должен быть обеспечен доступ к культурным ценностям на основе цифровых коммуникационных технологий, для чего рекомендуется на базе библиотек поселения организовать точку доступа к полнотекстовым информационным ресурсам.</w:t>
      </w:r>
    </w:p>
    <w:p w:rsidR="005449A5" w:rsidRPr="00615820" w:rsidRDefault="008F16B3" w:rsidP="008F16B3">
      <w:pPr>
        <w:pStyle w:val="ConsPlusNormal"/>
        <w:outlineLvl w:val="4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449A5" w:rsidRPr="00615820">
        <w:rPr>
          <w:rFonts w:ascii="Times New Roman" w:hAnsi="Times New Roman" w:cs="Times New Roman"/>
          <w:sz w:val="26"/>
          <w:szCs w:val="26"/>
        </w:rPr>
        <w:t>Учреждения культуры клубного типа</w:t>
      </w:r>
    </w:p>
    <w:p w:rsidR="008F16B3" w:rsidRPr="00615820" w:rsidRDefault="005449A5" w:rsidP="008F1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Под учреждением клубного типа понимается организация, основной деятельностью которой является создание условий для занятий любительским художественным творчеством, предоставление населению услуг социально-культурного, просветительского и досугового характера. За сетевую единицу принимаются учреждения культуры клубного типа всех форм собственности.</w:t>
      </w:r>
    </w:p>
    <w:p w:rsidR="008F16B3" w:rsidRPr="00615820" w:rsidRDefault="005449A5" w:rsidP="008F1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4" w:history="1">
        <w:r w:rsidRPr="00615820">
          <w:rPr>
            <w:rFonts w:ascii="Times New Roman" w:hAnsi="Times New Roman" w:cs="Times New Roman"/>
            <w:sz w:val="26"/>
            <w:szCs w:val="26"/>
          </w:rPr>
          <w:t>таблицей 6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Рекомендаций-965 минимальный перечень подвидов учреждений культуры клубного типа на уровне</w:t>
      </w:r>
      <w:r w:rsidR="008F16B3" w:rsidRPr="0061582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15820">
        <w:rPr>
          <w:rFonts w:ascii="Times New Roman" w:hAnsi="Times New Roman" w:cs="Times New Roman"/>
          <w:sz w:val="26"/>
          <w:szCs w:val="26"/>
        </w:rPr>
        <w:t xml:space="preserve"> составляет областной </w:t>
      </w:r>
      <w:r w:rsidR="008F16B3" w:rsidRPr="00615820">
        <w:rPr>
          <w:rFonts w:ascii="Times New Roman" w:hAnsi="Times New Roman" w:cs="Times New Roman"/>
          <w:sz w:val="26"/>
          <w:szCs w:val="26"/>
        </w:rPr>
        <w:t>Дом</w:t>
      </w:r>
      <w:r w:rsidRPr="00615820">
        <w:rPr>
          <w:rFonts w:ascii="Times New Roman" w:hAnsi="Times New Roman" w:cs="Times New Roman"/>
          <w:sz w:val="26"/>
          <w:szCs w:val="26"/>
        </w:rPr>
        <w:t xml:space="preserve"> культуры.</w:t>
      </w:r>
    </w:p>
    <w:p w:rsidR="005449A5" w:rsidRPr="00615820" w:rsidRDefault="005449A5" w:rsidP="008F1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Количество таких учреждений определяется в </w:t>
      </w:r>
      <w:proofErr w:type="spellStart"/>
      <w:r w:rsidR="002239F6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2239F6">
        <w:rPr>
          <w:rFonts w:ascii="Times New Roman" w:hAnsi="Times New Roman" w:cs="Times New Roman"/>
          <w:sz w:val="26"/>
          <w:szCs w:val="26"/>
        </w:rPr>
        <w:t xml:space="preserve"> </w:t>
      </w:r>
      <w:r w:rsidR="002239F6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F16B3"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Pr="00615820">
        <w:rPr>
          <w:rFonts w:ascii="Times New Roman" w:hAnsi="Times New Roman" w:cs="Times New Roman"/>
          <w:sz w:val="26"/>
          <w:szCs w:val="26"/>
        </w:rPr>
        <w:t>исходя из культурного разнообразия территории и уровня бюджетной обеспеченности.</w:t>
      </w:r>
    </w:p>
    <w:p w:rsidR="008F16B3" w:rsidRPr="00615820" w:rsidRDefault="008F16B3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3. ПРАВИЛА И ОБЛАСТЬ ПРИМЕНЕНИЯ РАСЧЕТНЫХ ПОКАЗАТЕЛЕЙ, СОДЕРЖАЩИХСЯ В ОСНОВНОЙ ЧАСТИ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3.1 Область применения </w:t>
      </w:r>
      <w:proofErr w:type="spellStart"/>
      <w:r w:rsidRPr="00615820">
        <w:rPr>
          <w:rFonts w:ascii="Times New Roman" w:hAnsi="Times New Roman" w:cs="Times New Roman"/>
          <w:b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b/>
          <w:sz w:val="26"/>
          <w:szCs w:val="26"/>
        </w:rPr>
        <w:t xml:space="preserve"> показателей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Местные нормативы градостроительного проектирования </w:t>
      </w:r>
      <w:proofErr w:type="spellStart"/>
      <w:r w:rsidR="002239F6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2239F6">
        <w:rPr>
          <w:rFonts w:ascii="Times New Roman" w:hAnsi="Times New Roman" w:cs="Times New Roman"/>
          <w:sz w:val="26"/>
          <w:szCs w:val="26"/>
        </w:rPr>
        <w:t xml:space="preserve"> </w:t>
      </w:r>
      <w:r w:rsidR="002239F6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326AF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 </w:t>
      </w:r>
      <w:r w:rsidRPr="00615820">
        <w:rPr>
          <w:rFonts w:ascii="Times New Roman" w:hAnsi="Times New Roman" w:cs="Times New Roman"/>
          <w:sz w:val="26"/>
          <w:szCs w:val="26"/>
        </w:rPr>
        <w:t xml:space="preserve">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 </w:t>
      </w:r>
      <w:proofErr w:type="spellStart"/>
      <w:r w:rsidR="002239F6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2239F6">
        <w:rPr>
          <w:rFonts w:ascii="Times New Roman" w:hAnsi="Times New Roman" w:cs="Times New Roman"/>
          <w:sz w:val="26"/>
          <w:szCs w:val="26"/>
        </w:rPr>
        <w:t xml:space="preserve"> </w:t>
      </w:r>
      <w:r w:rsidR="002239F6" w:rsidRPr="00F83AF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326AF" w:rsidRPr="00615820">
        <w:rPr>
          <w:rFonts w:ascii="Times New Roman" w:hAnsi="Times New Roman" w:cs="Times New Roman"/>
          <w:sz w:val="26"/>
          <w:szCs w:val="26"/>
        </w:rPr>
        <w:t>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>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 поселения, подготовке проектной документации применительно к строящимся, реконструируемым объектам капитального строительства местного значения.</w:t>
      </w:r>
    </w:p>
    <w:p w:rsidR="00830F93" w:rsidRPr="00615820" w:rsidRDefault="00755900" w:rsidP="00F03E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Нормативы установлены с учётом природно-климатических,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социальнодемографических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, национальных, территориальных особенностей поселения, и содержат минимальные расчётные показатели обеспечения благоприятных условий жизнедеятельности человека, в том числе показатели обеспечения объектами социального и коммунально-бытового назначения, доступности объектов социального назначения для населения.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Местные нормативы градостроительного проектирования </w:t>
      </w:r>
      <w:proofErr w:type="spellStart"/>
      <w:r w:rsidR="002239F6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2239F6">
        <w:rPr>
          <w:rFonts w:ascii="Times New Roman" w:hAnsi="Times New Roman" w:cs="Times New Roman"/>
          <w:sz w:val="26"/>
          <w:szCs w:val="26"/>
        </w:rPr>
        <w:t xml:space="preserve"> </w:t>
      </w:r>
      <w:r w:rsidR="002239F6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326AF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 </w:t>
      </w:r>
      <w:r w:rsidRPr="00615820">
        <w:rPr>
          <w:rFonts w:ascii="Times New Roman" w:hAnsi="Times New Roman" w:cs="Times New Roman"/>
          <w:sz w:val="26"/>
          <w:szCs w:val="26"/>
        </w:rPr>
        <w:t xml:space="preserve">применяются при подготовке, согласовании, экспертизе, утверждении и реализации документов территориального планирования (генерального плана сельского поселения), документации по планировке территорий в части размещения объектов местного значения поселения, правил землепользования и застройки с учётом перспективы </w:t>
      </w:r>
      <w:r w:rsidRPr="00615820">
        <w:rPr>
          <w:rFonts w:ascii="Times New Roman" w:hAnsi="Times New Roman" w:cs="Times New Roman"/>
          <w:sz w:val="26"/>
          <w:szCs w:val="26"/>
        </w:rPr>
        <w:lastRenderedPageBreak/>
        <w:t xml:space="preserve">их развития, а также используются для принятия решений органами государственной власти, органами местного самоуправления, при осуществлении градостроительной деятельности физическими и юридическими лицами.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Местные нормативы градостроительного проектирования </w:t>
      </w:r>
      <w:proofErr w:type="spellStart"/>
      <w:r w:rsidR="002239F6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2239F6">
        <w:rPr>
          <w:rFonts w:ascii="Times New Roman" w:hAnsi="Times New Roman" w:cs="Times New Roman"/>
          <w:sz w:val="26"/>
          <w:szCs w:val="26"/>
        </w:rPr>
        <w:t xml:space="preserve"> </w:t>
      </w:r>
      <w:r w:rsidR="002239F6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674EB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="00350469" w:rsidRPr="00615820">
        <w:rPr>
          <w:rFonts w:ascii="Times New Roman" w:hAnsi="Times New Roman" w:cs="Times New Roman"/>
          <w:sz w:val="26"/>
          <w:szCs w:val="26"/>
        </w:rPr>
        <w:t xml:space="preserve">Тейковского муниципального района </w:t>
      </w:r>
      <w:r w:rsidRPr="00615820">
        <w:rPr>
          <w:rFonts w:ascii="Times New Roman" w:hAnsi="Times New Roman" w:cs="Times New Roman"/>
          <w:sz w:val="26"/>
          <w:szCs w:val="26"/>
        </w:rPr>
        <w:t>распространяются на предлагаемые к размещению на территории местного значения в области транспорта, инженерного обеспечения, физической культуры и массового спорта.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Pr="00615820">
        <w:rPr>
          <w:rFonts w:ascii="Times New Roman" w:hAnsi="Times New Roman" w:cs="Times New Roman"/>
          <w:b/>
          <w:sz w:val="26"/>
          <w:szCs w:val="26"/>
        </w:rPr>
        <w:t xml:space="preserve">3.2 Состав участников градостроительных отношений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В состав участников градостроительной деятельности </w:t>
      </w:r>
      <w:proofErr w:type="spellStart"/>
      <w:r w:rsidR="002239F6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2239F6">
        <w:rPr>
          <w:rFonts w:ascii="Times New Roman" w:hAnsi="Times New Roman" w:cs="Times New Roman"/>
          <w:sz w:val="26"/>
          <w:szCs w:val="26"/>
        </w:rPr>
        <w:t xml:space="preserve"> </w:t>
      </w:r>
      <w:r w:rsidR="002239F6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5046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входят: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1. Органы местного самоуправления, осуществляющие процесс согласования, утверждения документов, выдачи разрешений на строительство и пр., в том числе: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- Администрация </w:t>
      </w:r>
      <w:r w:rsidR="00350469" w:rsidRPr="00615820">
        <w:rPr>
          <w:rFonts w:ascii="Times New Roman" w:hAnsi="Times New Roman" w:cs="Times New Roman"/>
          <w:sz w:val="26"/>
          <w:szCs w:val="26"/>
        </w:rPr>
        <w:t>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в лице Отдела градостроительства;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2. Население </w:t>
      </w:r>
      <w:proofErr w:type="spellStart"/>
      <w:r w:rsidR="002239F6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2239F6">
        <w:rPr>
          <w:rFonts w:ascii="Times New Roman" w:hAnsi="Times New Roman" w:cs="Times New Roman"/>
          <w:sz w:val="26"/>
          <w:szCs w:val="26"/>
        </w:rPr>
        <w:t xml:space="preserve"> </w:t>
      </w:r>
      <w:r w:rsidR="002239F6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5820">
        <w:rPr>
          <w:rFonts w:ascii="Times New Roman" w:hAnsi="Times New Roman" w:cs="Times New Roman"/>
          <w:sz w:val="26"/>
          <w:szCs w:val="26"/>
        </w:rPr>
        <w:t>, а также физические и юридические лица, предприниматели, осуществляющие или планирующие осуществлять свою деятельность на территории п</w:t>
      </w:r>
      <w:r w:rsidR="00B52438" w:rsidRPr="00615820">
        <w:rPr>
          <w:rFonts w:ascii="Times New Roman" w:hAnsi="Times New Roman" w:cs="Times New Roman"/>
          <w:sz w:val="26"/>
          <w:szCs w:val="26"/>
        </w:rPr>
        <w:t>оселения, которые обращаются в а</w:t>
      </w:r>
      <w:r w:rsidRPr="00615820">
        <w:rPr>
          <w:rFonts w:ascii="Times New Roman" w:hAnsi="Times New Roman" w:cs="Times New Roman"/>
          <w:sz w:val="26"/>
          <w:szCs w:val="26"/>
        </w:rPr>
        <w:t xml:space="preserve">дминистрацию по вопросам выдачи разрешений на строительство, предоставления градостроительных планов земельных участков, предоставляют предложения и запросы о возможности внесения изменений в документы градостроительного проектирования, связанные с хозяйственной деятельностью и пр.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3. Проектные и проектно-изыскательские организации, непосредственно осуществляющие подготовку документов территориального планирования, градостроительного зонирования и планировки территории по заданию органов местного самоуправления или для иного физического или юридического л</w:t>
      </w:r>
      <w:r w:rsidR="00B52438" w:rsidRPr="00615820">
        <w:rPr>
          <w:rFonts w:ascii="Times New Roman" w:hAnsi="Times New Roman" w:cs="Times New Roman"/>
          <w:sz w:val="26"/>
          <w:szCs w:val="26"/>
        </w:rPr>
        <w:t>ица под контролем специалистов а</w:t>
      </w:r>
      <w:r w:rsidRPr="00615820">
        <w:rPr>
          <w:rFonts w:ascii="Times New Roman" w:hAnsi="Times New Roman" w:cs="Times New Roman"/>
          <w:sz w:val="26"/>
          <w:szCs w:val="26"/>
        </w:rPr>
        <w:t xml:space="preserve">дминистрации.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3.3 Документы градостроительного проектирования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К документам градостроительного проектирования, в которых должны быть соблюдены требования настоящих нормативов градостроительного проектирования </w:t>
      </w:r>
      <w:proofErr w:type="spellStart"/>
      <w:r w:rsidR="002239F6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2239F6">
        <w:rPr>
          <w:rFonts w:ascii="Times New Roman" w:hAnsi="Times New Roman" w:cs="Times New Roman"/>
          <w:sz w:val="26"/>
          <w:szCs w:val="26"/>
        </w:rPr>
        <w:t xml:space="preserve"> </w:t>
      </w:r>
      <w:r w:rsidR="002239F6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5046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относятся: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1. Документы территориального планирования - Генеральный план </w:t>
      </w:r>
      <w:proofErr w:type="spellStart"/>
      <w:r w:rsidR="002239F6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2239F6">
        <w:rPr>
          <w:rFonts w:ascii="Times New Roman" w:hAnsi="Times New Roman" w:cs="Times New Roman"/>
          <w:sz w:val="26"/>
          <w:szCs w:val="26"/>
        </w:rPr>
        <w:t xml:space="preserve"> </w:t>
      </w:r>
      <w:r w:rsidR="002239F6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674EB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="00350469" w:rsidRPr="00615820">
        <w:rPr>
          <w:rFonts w:ascii="Times New Roman" w:hAnsi="Times New Roman" w:cs="Times New Roman"/>
          <w:sz w:val="26"/>
          <w:szCs w:val="26"/>
        </w:rPr>
        <w:t>Тейковского муниципального района</w:t>
      </w:r>
      <w:r w:rsidR="00F03E82" w:rsidRPr="00615820">
        <w:rPr>
          <w:rFonts w:ascii="Times New Roman" w:hAnsi="Times New Roman" w:cs="Times New Roman"/>
          <w:sz w:val="26"/>
          <w:szCs w:val="26"/>
        </w:rPr>
        <w:t>.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2. Документы градостроительного зонирования </w:t>
      </w:r>
      <w:proofErr w:type="spellStart"/>
      <w:r w:rsidR="002239F6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2239F6">
        <w:rPr>
          <w:rFonts w:ascii="Times New Roman" w:hAnsi="Times New Roman" w:cs="Times New Roman"/>
          <w:sz w:val="26"/>
          <w:szCs w:val="26"/>
        </w:rPr>
        <w:t xml:space="preserve"> </w:t>
      </w:r>
      <w:r w:rsidR="002239F6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5046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="00F03E82" w:rsidRPr="00615820">
        <w:rPr>
          <w:rFonts w:ascii="Times New Roman" w:hAnsi="Times New Roman" w:cs="Times New Roman"/>
          <w:sz w:val="26"/>
          <w:szCs w:val="26"/>
        </w:rPr>
        <w:t xml:space="preserve"> -</w:t>
      </w:r>
      <w:r w:rsidRPr="00615820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</w:t>
      </w:r>
      <w:proofErr w:type="spellStart"/>
      <w:r w:rsidR="002239F6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2239F6">
        <w:rPr>
          <w:rFonts w:ascii="Times New Roman" w:hAnsi="Times New Roman" w:cs="Times New Roman"/>
          <w:sz w:val="26"/>
          <w:szCs w:val="26"/>
        </w:rPr>
        <w:t xml:space="preserve"> </w:t>
      </w:r>
      <w:r w:rsidR="002239F6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03E82" w:rsidRPr="00615820">
        <w:rPr>
          <w:rFonts w:ascii="Times New Roman" w:hAnsi="Times New Roman" w:cs="Times New Roman"/>
          <w:sz w:val="26"/>
          <w:szCs w:val="26"/>
        </w:rPr>
        <w:t>.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3. Документы планировки территории - Проекты планировки территорий для размещения объектов местного значения; Местные нормативы градостроительного проектирования </w:t>
      </w:r>
      <w:proofErr w:type="spellStart"/>
      <w:r w:rsidR="002239F6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2239F6">
        <w:rPr>
          <w:rFonts w:ascii="Times New Roman" w:hAnsi="Times New Roman" w:cs="Times New Roman"/>
          <w:sz w:val="26"/>
          <w:szCs w:val="26"/>
        </w:rPr>
        <w:t xml:space="preserve"> </w:t>
      </w:r>
      <w:r w:rsidR="002239F6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5820">
        <w:rPr>
          <w:rFonts w:ascii="Times New Roman" w:hAnsi="Times New Roman" w:cs="Times New Roman"/>
          <w:sz w:val="26"/>
          <w:szCs w:val="26"/>
        </w:rPr>
        <w:t xml:space="preserve"> - Градостроительные планы земельных участков; - Схемы планировочной организации земельных участков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4. Раздел проектной документации на строительство «Схема планировочной о</w:t>
      </w:r>
      <w:r w:rsidR="00350469" w:rsidRPr="00615820">
        <w:rPr>
          <w:rFonts w:ascii="Times New Roman" w:hAnsi="Times New Roman" w:cs="Times New Roman"/>
          <w:sz w:val="26"/>
          <w:szCs w:val="26"/>
        </w:rPr>
        <w:t>рганизации земельного участка».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3E82" w:rsidRPr="00615820" w:rsidRDefault="00755900" w:rsidP="006F5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F03E82" w:rsidRPr="00615820">
        <w:rPr>
          <w:rFonts w:ascii="Times New Roman" w:hAnsi="Times New Roman" w:cs="Times New Roman"/>
          <w:b/>
          <w:sz w:val="26"/>
          <w:szCs w:val="26"/>
        </w:rPr>
        <w:t>.</w:t>
      </w:r>
      <w:r w:rsidRPr="006158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3E82" w:rsidRPr="00615820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нормативных правовых актов и иных документов, используемых в нормативах градостроительного проектирования </w:t>
      </w:r>
      <w:proofErr w:type="spellStart"/>
      <w:r w:rsidR="002239F6">
        <w:rPr>
          <w:rFonts w:ascii="Times New Roman" w:hAnsi="Times New Roman" w:cs="Times New Roman"/>
          <w:b/>
          <w:bCs/>
          <w:sz w:val="26"/>
          <w:szCs w:val="26"/>
        </w:rPr>
        <w:t>Крапивновского</w:t>
      </w:r>
      <w:proofErr w:type="spellEnd"/>
      <w:r w:rsidR="00F03E82" w:rsidRPr="00615820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Тейковского муниципаль</w:t>
      </w:r>
      <w:r w:rsidR="006F5D2B">
        <w:rPr>
          <w:rFonts w:ascii="Times New Roman" w:hAnsi="Times New Roman" w:cs="Times New Roman"/>
          <w:b/>
          <w:bCs/>
          <w:sz w:val="26"/>
          <w:szCs w:val="26"/>
        </w:rPr>
        <w:t xml:space="preserve">ного района </w:t>
      </w:r>
      <w:r w:rsidR="00F03E82" w:rsidRPr="00615820">
        <w:rPr>
          <w:rFonts w:ascii="Times New Roman" w:hAnsi="Times New Roman" w:cs="Times New Roman"/>
          <w:b/>
          <w:bCs/>
          <w:sz w:val="26"/>
          <w:szCs w:val="26"/>
        </w:rPr>
        <w:t>Ивановской области</w:t>
      </w:r>
    </w:p>
    <w:p w:rsidR="00F03E82" w:rsidRPr="00615820" w:rsidRDefault="00F03E82" w:rsidP="002239F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15820">
        <w:rPr>
          <w:rFonts w:ascii="Times New Roman" w:hAnsi="Times New Roman" w:cs="Times New Roman"/>
          <w:bCs/>
          <w:sz w:val="26"/>
          <w:szCs w:val="26"/>
        </w:rPr>
        <w:t>Нормативные правовые акты Российской Федерации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Градостроительный </w:t>
      </w:r>
      <w:hyperlink r:id="rId55" w:history="1">
        <w:r w:rsidRPr="0061582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Жилищный </w:t>
      </w:r>
      <w:hyperlink r:id="rId56" w:history="1">
        <w:r w:rsidRPr="0061582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57" w:history="1">
        <w:r w:rsidRPr="0061582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F03E82" w:rsidRPr="00615820" w:rsidRDefault="004255AF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8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Российской Федерации от 09.10.1992 N 3612-1 "Основы законодательства Российской Федерации о культуре"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59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29.12.1994 N 78-ФЗ "О библиотечном деле"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0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26.05.1996 N 54-ФЗ "О музейном фонде Российской Федерации и музеях в Российской Федерации"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1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24.06.1998 N 89-ФЗ "Об отходах производства и потребления"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2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25.06.2002 N 73-ФЗ "Об объектах культурного наследия (памятниках истории и культуры) народов Российской Федерации"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3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4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04.12.2007 N 329-ФЗ "О физической культуре и спорте в Российской Федерации"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5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22.07.2008 N 123-ФЗ "Технический регламент о требованиях пожарной безопасности"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6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21.11.2011 N 323-ФЗ "Об основах охраны здоровья граждан в Российской Федерации"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7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29.12.2012 N 273-ФЗ "Об образовании в Российской Федерации"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8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28.12.2013 N 442-ФЗ "Об основах социального обслуживания граждан в Российской Федерации"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15820">
        <w:rPr>
          <w:rFonts w:ascii="Times New Roman" w:hAnsi="Times New Roman" w:cs="Times New Roman"/>
          <w:bCs/>
          <w:sz w:val="26"/>
          <w:szCs w:val="26"/>
        </w:rPr>
        <w:t>Правовые акты федеральных органов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15820">
        <w:rPr>
          <w:rFonts w:ascii="Times New Roman" w:hAnsi="Times New Roman" w:cs="Times New Roman"/>
          <w:bCs/>
          <w:sz w:val="26"/>
          <w:szCs w:val="26"/>
        </w:rPr>
        <w:t>исполнительной власти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4255AF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9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перевозок пассажиров и багажа автомобильным транспортом и городским наземным электрическим транспортом, 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14.02.2009 N 112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70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Правительства Ивановской области от 24.12.2018 N 393-п</w:t>
      </w:r>
    </w:p>
    <w:p w:rsidR="00F03E82" w:rsidRPr="00615820" w:rsidRDefault="004255AF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1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населения, 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приказом Министерства здравоохранения Российской Федерации от 27.02.2016 N 132н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15820">
        <w:rPr>
          <w:rFonts w:ascii="Times New Roman" w:hAnsi="Times New Roman" w:cs="Times New Roman"/>
          <w:bCs/>
          <w:sz w:val="26"/>
          <w:szCs w:val="26"/>
        </w:rPr>
        <w:t>Нормативные правовые акты Ивановской области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4255AF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2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Ивановской области от 25.02.2005 N 59-ОЗ "О социальном обслуживании граждан и социальной поддержке отдельных категорий граждан в Ивановской области"</w:t>
      </w:r>
    </w:p>
    <w:p w:rsidR="00F03E82" w:rsidRPr="00615820" w:rsidRDefault="004255AF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3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Ивановской области от 14.07.2008 N 82-ОЗ "О градостроительной деятельности на территории Ивановской области"</w:t>
      </w:r>
    </w:p>
    <w:p w:rsidR="00F03E82" w:rsidRPr="00615820" w:rsidRDefault="004255AF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4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Ивановской области от 14.05.2010 N 45-ОЗ "О физической культуре и спорте в Ивановской области"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15820">
        <w:rPr>
          <w:rFonts w:ascii="Times New Roman" w:hAnsi="Times New Roman" w:cs="Times New Roman"/>
          <w:bCs/>
          <w:sz w:val="26"/>
          <w:szCs w:val="26"/>
        </w:rPr>
        <w:t>Своды правил по проектированию и строительству (СП),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15820">
        <w:rPr>
          <w:rFonts w:ascii="Times New Roman" w:hAnsi="Times New Roman" w:cs="Times New Roman"/>
          <w:bCs/>
          <w:sz w:val="26"/>
          <w:szCs w:val="26"/>
        </w:rPr>
        <w:t>строительные нормы и правила (СНиП)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4255AF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5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Свод правил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"Планировка и застройка территорий малоэтажного жилищного строительства", принятый </w:t>
      </w:r>
      <w:hyperlink r:id="rId76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Государственного комитета Российской Федерации по строительству и жилищно-коммунальному комплексу от 30.12.1999 N 94 (СП 30-102-99)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Строительные </w:t>
      </w:r>
      <w:hyperlink r:id="rId77" w:history="1">
        <w:r w:rsidRPr="00615820">
          <w:rPr>
            <w:rFonts w:ascii="Times New Roman" w:hAnsi="Times New Roman" w:cs="Times New Roman"/>
            <w:sz w:val="26"/>
            <w:szCs w:val="26"/>
          </w:rPr>
          <w:t>нормы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правила "Тепловые сети", принятые </w:t>
      </w:r>
      <w:hyperlink r:id="rId78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Государственного комитета Российской Федерации по строительству и жилищно-коммунальному комплексу от 24.06.2003 N 110 (СНиП 41-02-2003)</w:t>
      </w:r>
    </w:p>
    <w:p w:rsidR="00F03E82" w:rsidRPr="00615820" w:rsidRDefault="004255AF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9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Свод правил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"СНиП 2.09.04-87* "Административные и бытовые здания", 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утвержденный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80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Министерства регионального развития Российской Федерации от 27.12.2010 N 782 (СП 44.13330.2011)</w:t>
      </w:r>
    </w:p>
    <w:p w:rsidR="00F03E82" w:rsidRPr="00615820" w:rsidRDefault="004255AF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1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Свод правил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СП 131.13330.2012 "СНиП 23-01-99* "Строительная климатология", 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утвержденный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82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Министерства регионального развития Российской Федерации от 30.06.2012 N 275</w:t>
      </w:r>
    </w:p>
    <w:p w:rsidR="00F03E82" w:rsidRPr="00615820" w:rsidRDefault="004255AF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3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Свод правил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СП 88.13330.2014 "СНиП II-11-77* "Защитные сооружения гражданской обороны", 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утвержденный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84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18.02.2014 N 59/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пр</w:t>
      </w:r>
      <w:proofErr w:type="spellEnd"/>
    </w:p>
    <w:p w:rsidR="00F03E82" w:rsidRPr="00615820" w:rsidRDefault="004255AF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5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Свод правил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"Электроустановки жилых и общественных зданий. Правила проектирования и монтажа", 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утвержденный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86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29.08.2016 N 602/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(СП 256.1325800.2016, СП 31-110-2003)</w:t>
      </w:r>
    </w:p>
    <w:p w:rsidR="00F03E82" w:rsidRPr="00615820" w:rsidRDefault="004255AF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7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СП 30.13330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"СНиП 2.04.01-85* Внутренний водопровод и канализация зданий", 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утвержденный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88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16.12.2016 N 951/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пр</w:t>
      </w:r>
      <w:proofErr w:type="spellEnd"/>
    </w:p>
    <w:p w:rsidR="00F03E82" w:rsidRPr="00615820" w:rsidRDefault="004255AF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9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СП 42.13330.2016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"СНиП 2.07.01-89* Градостроительство. Планировка и застройка городских и сельских поселений", 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утвержденный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90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30.12.2016 N 1034/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пр</w:t>
      </w:r>
      <w:proofErr w:type="spellEnd"/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15820">
        <w:rPr>
          <w:rFonts w:ascii="Times New Roman" w:hAnsi="Times New Roman" w:cs="Times New Roman"/>
          <w:bCs/>
          <w:sz w:val="26"/>
          <w:szCs w:val="26"/>
        </w:rPr>
        <w:t>Санитарные правила и нормы (СанПиН)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</w:t>
      </w:r>
      <w:hyperlink r:id="rId91" w:history="1">
        <w:r w:rsidRPr="00615820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нормативы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СанПиН 2.4.3.1186-03,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Главным государственным санитарным врачом Российской Федерации 26.01.2003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</w:t>
      </w:r>
      <w:hyperlink r:id="rId92" w:history="1">
        <w:r w:rsidRPr="00615820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нормативы СанПиН 2.4.2.2821-10 "Санитарно-эпидемиологические требования к условиям и организации обучения в общеобразовательных учреждениях",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постановлением Главного государственного санитарного врача Российской Федерации от 29.12.2010 N 189 "Об утверждении СанПиН 2.4.2.2821-10 "Санитарно-эпидемиологические </w:t>
      </w:r>
      <w:r w:rsidRPr="00615820">
        <w:rPr>
          <w:rFonts w:ascii="Times New Roman" w:hAnsi="Times New Roman" w:cs="Times New Roman"/>
          <w:sz w:val="26"/>
          <w:szCs w:val="26"/>
        </w:rPr>
        <w:lastRenderedPageBreak/>
        <w:t>требования к условиям и организации обучения в общеобразовательных учреждениях"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</w:t>
      </w:r>
      <w:hyperlink r:id="rId93" w:history="1">
        <w:r w:rsidRPr="00615820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нормативы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постановлением Главного государственного санитарного врача Российской Федерации от 23.03.2011 N 23 "Об утверждении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</w:t>
      </w:r>
      <w:hyperlink r:id="rId94" w:history="1">
        <w:r w:rsidRPr="00615820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постановлением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</w:t>
      </w:r>
      <w:hyperlink r:id="rId95" w:history="1">
        <w:r w:rsidRPr="00615820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постановлением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15820">
        <w:rPr>
          <w:rFonts w:ascii="Times New Roman" w:hAnsi="Times New Roman" w:cs="Times New Roman"/>
          <w:bCs/>
          <w:sz w:val="26"/>
          <w:szCs w:val="26"/>
        </w:rPr>
        <w:t>Методические и прочие документы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96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Правительства Ивановской области от 24.12.2018 N 393-п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hyperlink r:id="rId97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(утверждены Климовым А.А. 04.05.2016 N АК-15/02вн), направленные письмом Министерства образования и науки Российской Федерации от 04.05.2016 N АК-950/02 "О методических рекомендациях"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hyperlink r:id="rId98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приказом Министерства труда и социальной защиты Российской Федерации от 05.05.2016 N 219 "Об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lastRenderedPageBreak/>
        <w:t xml:space="preserve">Абзац утратил силу. - </w:t>
      </w:r>
      <w:hyperlink r:id="rId99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Правительства Ивановской области от 24.12.2018 N 393-п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hyperlink r:id="rId100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расчету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потребностей субъектов Российской Федерации в развитии сети организаций социального обслуживания,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приказом Министерства труда и социальной защиты Российской Федерации от 24.11.2014 N 934н "Об утверждении методических рекомендаций по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расчету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потребностей субъектов Российской Федерации в развитии сети организаций социального обслуживания"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hyperlink r:id="rId101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распоряжением Министерства культуры Российской Федерации от 02.08.2017 N Р-965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hyperlink r:id="rId102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 применении нормативов и норм при определении потребности субъектов Российской Федерации в объектах физической культуры и спорта,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приказом Министерства спорта Российской Федерации от 21.03.2018 N 244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(абзац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введен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103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Правительства Ивановской области от 24.12.2018 N 393-п)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hyperlink r:id="rId104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 применении нормативов и норм ресурсной обеспеченности населения в сфере здравоохранения,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приказом Министерства здравоохранения Российской Федерации от 20.04.2018 N 182 "Об утверждении методических рекомендаций о применении нормативов и норм ресурсной обеспеченности населения в сфере здравоохранения"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(абзац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введен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105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Правительства Ивановской области от 24.12.2018 N 393-п)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4123" w:rsidRPr="00615820" w:rsidRDefault="000C4123" w:rsidP="00F03E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C4123" w:rsidRPr="00615820" w:rsidSect="00B20509">
      <w:footerReference w:type="default" r:id="rId10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DB" w:rsidRDefault="00FE7EDB" w:rsidP="00BE251A">
      <w:pPr>
        <w:spacing w:after="0" w:line="240" w:lineRule="auto"/>
      </w:pPr>
      <w:r>
        <w:separator/>
      </w:r>
    </w:p>
  </w:endnote>
  <w:endnote w:type="continuationSeparator" w:id="0">
    <w:p w:rsidR="00FE7EDB" w:rsidRDefault="00FE7EDB" w:rsidP="00BE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155410"/>
      <w:docPartObj>
        <w:docPartGallery w:val="Page Numbers (Bottom of Page)"/>
        <w:docPartUnique/>
      </w:docPartObj>
    </w:sdtPr>
    <w:sdtContent>
      <w:p w:rsidR="004255AF" w:rsidRDefault="004255AF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33E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5AF" w:rsidRDefault="004255AF">
    <w:pPr>
      <w:pStyle w:val="a7"/>
    </w:pPr>
  </w:p>
  <w:p w:rsidR="004255AF" w:rsidRDefault="004255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DB" w:rsidRDefault="00FE7EDB" w:rsidP="00BE251A">
      <w:pPr>
        <w:spacing w:after="0" w:line="240" w:lineRule="auto"/>
      </w:pPr>
      <w:r>
        <w:separator/>
      </w:r>
    </w:p>
  </w:footnote>
  <w:footnote w:type="continuationSeparator" w:id="0">
    <w:p w:rsidR="00FE7EDB" w:rsidRDefault="00FE7EDB" w:rsidP="00BE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728"/>
    <w:rsid w:val="00011278"/>
    <w:rsid w:val="000156EB"/>
    <w:rsid w:val="00033E95"/>
    <w:rsid w:val="0003428F"/>
    <w:rsid w:val="00050C35"/>
    <w:rsid w:val="00063AC3"/>
    <w:rsid w:val="0006516D"/>
    <w:rsid w:val="00067672"/>
    <w:rsid w:val="000C4123"/>
    <w:rsid w:val="000C4B33"/>
    <w:rsid w:val="000D3B90"/>
    <w:rsid w:val="000D4687"/>
    <w:rsid w:val="000D61CD"/>
    <w:rsid w:val="00100FF6"/>
    <w:rsid w:val="00107C19"/>
    <w:rsid w:val="00150D0B"/>
    <w:rsid w:val="00161728"/>
    <w:rsid w:val="0018538B"/>
    <w:rsid w:val="001B4A1E"/>
    <w:rsid w:val="001E794A"/>
    <w:rsid w:val="00206DFC"/>
    <w:rsid w:val="0020772A"/>
    <w:rsid w:val="002239F6"/>
    <w:rsid w:val="00256445"/>
    <w:rsid w:val="002674EB"/>
    <w:rsid w:val="00291819"/>
    <w:rsid w:val="002A3563"/>
    <w:rsid w:val="002F0C71"/>
    <w:rsid w:val="003002A2"/>
    <w:rsid w:val="003014DB"/>
    <w:rsid w:val="00350469"/>
    <w:rsid w:val="00374999"/>
    <w:rsid w:val="003B7043"/>
    <w:rsid w:val="003C7CC4"/>
    <w:rsid w:val="003D4704"/>
    <w:rsid w:val="003D79F4"/>
    <w:rsid w:val="004255AF"/>
    <w:rsid w:val="00493A4A"/>
    <w:rsid w:val="004A08C1"/>
    <w:rsid w:val="004A7D67"/>
    <w:rsid w:val="005326AF"/>
    <w:rsid w:val="005449A5"/>
    <w:rsid w:val="0056088A"/>
    <w:rsid w:val="00576198"/>
    <w:rsid w:val="00585BA0"/>
    <w:rsid w:val="005916A3"/>
    <w:rsid w:val="00596EDC"/>
    <w:rsid w:val="005E35F6"/>
    <w:rsid w:val="00615820"/>
    <w:rsid w:val="00633D21"/>
    <w:rsid w:val="0064688B"/>
    <w:rsid w:val="006912B0"/>
    <w:rsid w:val="006A694E"/>
    <w:rsid w:val="006C274C"/>
    <w:rsid w:val="006D5638"/>
    <w:rsid w:val="006F5BE7"/>
    <w:rsid w:val="006F5D2B"/>
    <w:rsid w:val="00733E4F"/>
    <w:rsid w:val="00751A69"/>
    <w:rsid w:val="00753CB0"/>
    <w:rsid w:val="00755900"/>
    <w:rsid w:val="007A4E56"/>
    <w:rsid w:val="007B214D"/>
    <w:rsid w:val="007C3B75"/>
    <w:rsid w:val="007C4229"/>
    <w:rsid w:val="00815084"/>
    <w:rsid w:val="00830F93"/>
    <w:rsid w:val="00846E0D"/>
    <w:rsid w:val="008A4B7B"/>
    <w:rsid w:val="008B6950"/>
    <w:rsid w:val="008D5F08"/>
    <w:rsid w:val="008E2941"/>
    <w:rsid w:val="008F16B3"/>
    <w:rsid w:val="00900509"/>
    <w:rsid w:val="00905B2E"/>
    <w:rsid w:val="00917354"/>
    <w:rsid w:val="009207F5"/>
    <w:rsid w:val="00943A0E"/>
    <w:rsid w:val="00973FAD"/>
    <w:rsid w:val="009906A3"/>
    <w:rsid w:val="009F1B84"/>
    <w:rsid w:val="00A066F9"/>
    <w:rsid w:val="00A06EB0"/>
    <w:rsid w:val="00A12E81"/>
    <w:rsid w:val="00A272F9"/>
    <w:rsid w:val="00A45C84"/>
    <w:rsid w:val="00A53AAC"/>
    <w:rsid w:val="00AA79A3"/>
    <w:rsid w:val="00AE2CD5"/>
    <w:rsid w:val="00B20509"/>
    <w:rsid w:val="00B52438"/>
    <w:rsid w:val="00B55D6A"/>
    <w:rsid w:val="00B72749"/>
    <w:rsid w:val="00B97D88"/>
    <w:rsid w:val="00BB3D59"/>
    <w:rsid w:val="00BC2569"/>
    <w:rsid w:val="00BE251A"/>
    <w:rsid w:val="00C05AF9"/>
    <w:rsid w:val="00C4446E"/>
    <w:rsid w:val="00C655A4"/>
    <w:rsid w:val="00C83DE1"/>
    <w:rsid w:val="00CA44D9"/>
    <w:rsid w:val="00CB23A5"/>
    <w:rsid w:val="00CB446A"/>
    <w:rsid w:val="00D077D4"/>
    <w:rsid w:val="00D17E80"/>
    <w:rsid w:val="00D21894"/>
    <w:rsid w:val="00D2579A"/>
    <w:rsid w:val="00D2623E"/>
    <w:rsid w:val="00D74BDC"/>
    <w:rsid w:val="00D9025A"/>
    <w:rsid w:val="00DA4D40"/>
    <w:rsid w:val="00DC6775"/>
    <w:rsid w:val="00E0127C"/>
    <w:rsid w:val="00E03D5E"/>
    <w:rsid w:val="00E3518C"/>
    <w:rsid w:val="00E73C44"/>
    <w:rsid w:val="00EE7545"/>
    <w:rsid w:val="00F03E82"/>
    <w:rsid w:val="00F1570D"/>
    <w:rsid w:val="00F40337"/>
    <w:rsid w:val="00F40560"/>
    <w:rsid w:val="00F5097C"/>
    <w:rsid w:val="00F61B37"/>
    <w:rsid w:val="00F733D8"/>
    <w:rsid w:val="00F749FE"/>
    <w:rsid w:val="00F83AF8"/>
    <w:rsid w:val="00F84DF4"/>
    <w:rsid w:val="00FA40DC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33B41-2429-462E-8DFD-5935C582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7C"/>
  </w:style>
  <w:style w:type="paragraph" w:styleId="1">
    <w:name w:val="heading 1"/>
    <w:basedOn w:val="a"/>
    <w:next w:val="a"/>
    <w:link w:val="10"/>
    <w:uiPriority w:val="9"/>
    <w:qFormat/>
    <w:rsid w:val="00905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5B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05B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BE251A"/>
  </w:style>
  <w:style w:type="paragraph" w:styleId="a5">
    <w:name w:val="header"/>
    <w:basedOn w:val="a"/>
    <w:link w:val="a6"/>
    <w:uiPriority w:val="99"/>
    <w:unhideWhenUsed/>
    <w:rsid w:val="00BE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51A"/>
  </w:style>
  <w:style w:type="paragraph" w:styleId="a7">
    <w:name w:val="footer"/>
    <w:basedOn w:val="a"/>
    <w:link w:val="a8"/>
    <w:uiPriority w:val="99"/>
    <w:unhideWhenUsed/>
    <w:rsid w:val="00BE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51A"/>
  </w:style>
  <w:style w:type="paragraph" w:styleId="a9">
    <w:name w:val="Balloon Text"/>
    <w:basedOn w:val="a"/>
    <w:link w:val="aa"/>
    <w:uiPriority w:val="99"/>
    <w:semiHidden/>
    <w:unhideWhenUsed/>
    <w:rsid w:val="0084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6E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D7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905B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5B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5B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5B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905B2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905B2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AFA0FB31F7E67D486F633458901AB955FDFEC30FE03B78B779AB445D33BEA24FF10AA2A35CB9D900F8974EA4t6o3H" TargetMode="External"/><Relationship Id="rId21" Type="http://schemas.openxmlformats.org/officeDocument/2006/relationships/hyperlink" Target="consultantplus://offline/ref=12AFA0FB31F7E67D486F633458901AB955FDFEC30FEF3B78B779AB445D33BEA24FF10AA2A35CB9D900F8974EA4t6o3H" TargetMode="External"/><Relationship Id="rId42" Type="http://schemas.openxmlformats.org/officeDocument/2006/relationships/hyperlink" Target="consultantplus://offline/ref=3F574D1FB6A49AABE7899C705F32506E46E0C3D397F9335D7F8DA71ACE0C1F10593E77070Aa3H" TargetMode="External"/><Relationship Id="rId47" Type="http://schemas.openxmlformats.org/officeDocument/2006/relationships/hyperlink" Target="consultantplus://offline/ref=3F574D1FB6A49AABE7899C705F32506E46E0C7DB95F9335D7F8DA71ACE0C1F10593E7704A61F50B506a1H" TargetMode="External"/><Relationship Id="rId63" Type="http://schemas.openxmlformats.org/officeDocument/2006/relationships/hyperlink" Target="consultantplus://offline/ref=642E2B3E67CE3CA76850587009259F17073CD3809FB32D9F75381F91E48278EC40C513122437A48AF4336E8D2FB7DBI" TargetMode="External"/><Relationship Id="rId68" Type="http://schemas.openxmlformats.org/officeDocument/2006/relationships/hyperlink" Target="consultantplus://offline/ref=642E2B3E67CE3CA76850587009259F17073CD3809AB62D9F75381F91E48278EC40C513122437A48AF4336E8D2FB7DBI" TargetMode="External"/><Relationship Id="rId84" Type="http://schemas.openxmlformats.org/officeDocument/2006/relationships/hyperlink" Target="consultantplus://offline/ref=642E2B3E67CE3CA76850466B1C259F170639D78198B02D9F75381F91E48278EC40C513122437A48AF4336E8D2FB7DBI" TargetMode="External"/><Relationship Id="rId89" Type="http://schemas.openxmlformats.org/officeDocument/2006/relationships/hyperlink" Target="consultantplus://offline/ref=642E2B3E67CE3CA76850597E19259F17063FD7879BBD70957D611393E38D27E955D44B1F212CBA8CEC2F6C8CB2D7I" TargetMode="External"/><Relationship Id="rId7" Type="http://schemas.openxmlformats.org/officeDocument/2006/relationships/hyperlink" Target="consultantplus://offline/ref=12AFA0FB31F7E67D486F633458901AB955FEFAC007E33B78B779AB445D33BEA24FF10AA2A35CB9D900F8974EA4t6o3H" TargetMode="External"/><Relationship Id="rId71" Type="http://schemas.openxmlformats.org/officeDocument/2006/relationships/hyperlink" Target="consultantplus://offline/ref=642E2B3E67CE3CA76850587009259F170537D28899B12D9F75381F91E48278EC52C54B1E2432BA8BF22638DC6A2736C8ADBE3FEB204FFA18BEDBI" TargetMode="External"/><Relationship Id="rId92" Type="http://schemas.openxmlformats.org/officeDocument/2006/relationships/hyperlink" Target="consultantplus://offline/ref=642E2B3E67CE3CA76850587009259F170537D6809BB12D9F75381F91E48278EC52C54B1E2432BA8BF62638DC6A2736C8ADBE3FEB204FFA18BED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AFA0FB31F7E67D486F7C215D901AB955FAFDC605EC6672BF20A7465A3CE1A75AE052AFA647A7DF18E4954FtAoCH" TargetMode="External"/><Relationship Id="rId29" Type="http://schemas.openxmlformats.org/officeDocument/2006/relationships/hyperlink" Target="consultantplus://offline/ref=12AFA0FB31F7E67D486F7D2F4D901AB956FBF4C80EE43B78B779AB445D33BEA25DF152AEA359A4DF02EDC11FE13FB415B25A43C82E46FB10tCo2H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12AFA0FB31F7E67D486F7C215D901AB956FDFFC100EC6672BF20A7465A3CE1A75AE052AFA647A7DF18E4954FtAoCH" TargetMode="External"/><Relationship Id="rId24" Type="http://schemas.openxmlformats.org/officeDocument/2006/relationships/hyperlink" Target="consultantplus://offline/ref=12AFA0FB31F7E67D486F7C215D901AB956F2FDC00CB16C7AE62CA5415563E4B24BB85FAABD59A1C704E694t4o7H" TargetMode="External"/><Relationship Id="rId32" Type="http://schemas.openxmlformats.org/officeDocument/2006/relationships/hyperlink" Target="consultantplus://offline/ref=3F574D1FB6A49AABE78983655A32506E45E8C2D497F56E5777D4AB18C90340075E777B05A71E570Ba7H" TargetMode="External"/><Relationship Id="rId37" Type="http://schemas.openxmlformats.org/officeDocument/2006/relationships/hyperlink" Target="consultantplus://offline/ref=3F574D1FB6A49AABE7899C705F32506E45E9C5D593F7335D7F8DA71ACE0C1F10593E7704A61F50B406a9H" TargetMode="External"/><Relationship Id="rId40" Type="http://schemas.openxmlformats.org/officeDocument/2006/relationships/hyperlink" Target="consultantplus://offline/ref=3F574D1FB6A49AABE7899C705F32506E45E9C5D190F8335D7F8DA71ACE0C1F10593E7704A61F50B706a4H" TargetMode="External"/><Relationship Id="rId45" Type="http://schemas.openxmlformats.org/officeDocument/2006/relationships/hyperlink" Target="consultantplus://offline/ref=3F574D1FB6A49AABE7899C705F32506E45E8C0D19CF8335D7F8DA71ACE0C1F10593E7704A61F50B406a8H" TargetMode="External"/><Relationship Id="rId53" Type="http://schemas.openxmlformats.org/officeDocument/2006/relationships/hyperlink" Target="consultantplus://offline/ref=3F574D1FB6A49AABE7899C705F32506E45EBC0D792FE335D7F8DA71ACE0C1F10593E7704A61F50B406a8H" TargetMode="External"/><Relationship Id="rId58" Type="http://schemas.openxmlformats.org/officeDocument/2006/relationships/hyperlink" Target="consultantplus://offline/ref=642E2B3E67CE3CA76850587009259F170636D38399BE2D9F75381F91E48278EC40C513122437A48AF4336E8D2FB7DBI" TargetMode="External"/><Relationship Id="rId66" Type="http://schemas.openxmlformats.org/officeDocument/2006/relationships/hyperlink" Target="consultantplus://offline/ref=642E2B3E67CE3CA76850587009259F17073FDE869EB02D9F75381F91E48278EC40C513122437A48AF4336E8D2FB7DBI" TargetMode="External"/><Relationship Id="rId74" Type="http://schemas.openxmlformats.org/officeDocument/2006/relationships/hyperlink" Target="consultantplus://offline/ref=642E2B3E67CE3CA7685058660A49C3180035898D98B52ECD2F6F19C6BBD27EB912854D4B7576EF87F228728D286C39C8A9BAD9I" TargetMode="External"/><Relationship Id="rId79" Type="http://schemas.openxmlformats.org/officeDocument/2006/relationships/hyperlink" Target="consultantplus://offline/ref=642E2B3E67CE3CA76850597E19259F17063DD28291BD70957D611393E38D27E955D44B1F212CBA8CEC2F6C8CB2D7I" TargetMode="External"/><Relationship Id="rId87" Type="http://schemas.openxmlformats.org/officeDocument/2006/relationships/hyperlink" Target="consultantplus://offline/ref=642E2B3E67CE3CA76850597E19259F17053ADE839FBD70957D611393E38D27E955D44B1F212CBA8CEC2F6C8CB2D7I" TargetMode="External"/><Relationship Id="rId102" Type="http://schemas.openxmlformats.org/officeDocument/2006/relationships/hyperlink" Target="consultantplus://offline/ref=642E2B3E67CE3CA76850587009259F17073FD3879FBE2D9F75381F91E48278EC52C54B1E2432BA8BF22638DC6A2736C8ADBE3FEB204FFA18BEDBI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642E2B3E67CE3CA76850587009259F17073FD38390B52D9F75381F91E48278EC40C513122437A48AF4336E8D2FB7DBI" TargetMode="External"/><Relationship Id="rId82" Type="http://schemas.openxmlformats.org/officeDocument/2006/relationships/hyperlink" Target="consultantplus://offline/ref=642E2B3E67CE3CA76850466B1C259F170638D28298B02D9F75381F91E48278EC40C513122437A48AF4336E8D2FB7DBI" TargetMode="External"/><Relationship Id="rId90" Type="http://schemas.openxmlformats.org/officeDocument/2006/relationships/hyperlink" Target="consultantplus://offline/ref=642E2B3E67CE3CA76850466B1C259F17063CD7869BB72D9F75381F91E48278EC40C513122437A48AF4336E8D2FB7DBI" TargetMode="External"/><Relationship Id="rId95" Type="http://schemas.openxmlformats.org/officeDocument/2006/relationships/hyperlink" Target="consultantplus://offline/ref=642E2B3E67CE3CA76850587009259F170538DF879BB52D9F75381F91E48278EC52C54B1E2432BA8BF12638DC6A2736C8ADBE3FEB204FFA18BEDBI" TargetMode="External"/><Relationship Id="rId19" Type="http://schemas.openxmlformats.org/officeDocument/2006/relationships/hyperlink" Target="consultantplus://offline/ref=12AFA0FB31F7E67D486F7C215D901AB955FCFBC00CB16C7AE62CA5415563E4B24BB85FAABD59A1C704E694t4o7H" TargetMode="External"/><Relationship Id="rId14" Type="http://schemas.openxmlformats.org/officeDocument/2006/relationships/hyperlink" Target="consultantplus://offline/ref=12AFA0FB31F7E67D486F7C215D901AB955F9F4C006EC6672BF20A7465A3CE1A75AE052AFA647A7DF18E4954FtAoCH" TargetMode="External"/><Relationship Id="rId22" Type="http://schemas.openxmlformats.org/officeDocument/2006/relationships/hyperlink" Target="consultantplus://offline/ref=12AFA0FB31F7E67D486F7C215D901AB955FAFDC605EC6672BF20A7465A3CE1A75AE052AFA647A7DF18E4954FtAoCH" TargetMode="External"/><Relationship Id="rId27" Type="http://schemas.openxmlformats.org/officeDocument/2006/relationships/hyperlink" Target="consultantplus://offline/ref=12AFA0FB31F7E67D486F7C215D901AB956FFF4C201EC6672BF20A7465A3CE1A75AE052AFA647A7DF18E4954FtAoCH" TargetMode="External"/><Relationship Id="rId30" Type="http://schemas.openxmlformats.org/officeDocument/2006/relationships/hyperlink" Target="consultantplus://offline/ref=3F574D1FB6A49AABE7899C705F32506E45E1C5D395FE335D7F8DA71ACE00aCH" TargetMode="External"/><Relationship Id="rId35" Type="http://schemas.openxmlformats.org/officeDocument/2006/relationships/hyperlink" Target="consultantplus://offline/ref=3F574D1FB6A49AABE7899C705F32506E45E9C5D593F7335D7F8DA71ACE0C1F10593E7704A61F50B406a9H" TargetMode="External"/><Relationship Id="rId43" Type="http://schemas.openxmlformats.org/officeDocument/2006/relationships/hyperlink" Target="consultantplus://offline/ref=3F574D1FB6A49AABE7899C705F32506E45E9C5D190F8335D7F8DA71ACE0C1F10593E7704A61F50B706a4H" TargetMode="External"/><Relationship Id="rId48" Type="http://schemas.openxmlformats.org/officeDocument/2006/relationships/hyperlink" Target="consultantplus://offline/ref=3F574D1FB6A49AABE7899C705F32506E45E9C3D396F6335D7F8DA71ACE00aCH" TargetMode="External"/><Relationship Id="rId56" Type="http://schemas.openxmlformats.org/officeDocument/2006/relationships/hyperlink" Target="consultantplus://offline/ref=642E2B3E67CE3CA76850587009259F17073CD58699B62D9F75381F91E48278EC40C513122437A48AF4336E8D2FB7DBI" TargetMode="External"/><Relationship Id="rId64" Type="http://schemas.openxmlformats.org/officeDocument/2006/relationships/hyperlink" Target="consultantplus://offline/ref=642E2B3E67CE3CA76850587009259F17073FD3889CB02D9F75381F91E48278EC40C513122437A48AF4336E8D2FB7DBI" TargetMode="External"/><Relationship Id="rId69" Type="http://schemas.openxmlformats.org/officeDocument/2006/relationships/hyperlink" Target="consultantplus://offline/ref=642E2B3E67CE3CA76850587009259F17073FD7899EB52D9F75381F91E48278EC52C54B1E2432BA88FB2638DC6A2736C8ADBE3FEB204FFA18BEDBI" TargetMode="External"/><Relationship Id="rId77" Type="http://schemas.openxmlformats.org/officeDocument/2006/relationships/hyperlink" Target="consultantplus://offline/ref=642E2B3E67CE3CA76850597E19259F170639D18192E07A9D246D1194ECD222FC448C461A3A32BC94F02D6DB8D4I" TargetMode="External"/><Relationship Id="rId100" Type="http://schemas.openxmlformats.org/officeDocument/2006/relationships/hyperlink" Target="consultantplus://offline/ref=642E2B3E67CE3CA76850587009259F170539D28999B22D9F75381F91E48278EC52C54B1E2432BA8BF02638DC6A2736C8ADBE3FEB204FFA18BEDBI" TargetMode="External"/><Relationship Id="rId105" Type="http://schemas.openxmlformats.org/officeDocument/2006/relationships/hyperlink" Target="consultantplus://offline/ref=642E2B3E67CE3CA7685058660A49C3180035898D98B522CE2F6419C6BBD27EB912854D4B6776B78BF22D6C882D796F99ECF532ED3B53FA1FFC8D9FC0B3DBI" TargetMode="External"/><Relationship Id="rId8" Type="http://schemas.openxmlformats.org/officeDocument/2006/relationships/hyperlink" Target="consultantplus://offline/ref=12AFA0FB31F7E67D486F7C215D901AB955FAFDC605EC6672BF20A7465A3CE1A75AE052AFA647A7DF18E4954FtAoCH" TargetMode="External"/><Relationship Id="rId51" Type="http://schemas.openxmlformats.org/officeDocument/2006/relationships/hyperlink" Target="consultantplus://offline/ref=3F574D1FB6A49AABE78983655A32506E45E8C2D497F56E5777D4AB180Ca9H" TargetMode="External"/><Relationship Id="rId72" Type="http://schemas.openxmlformats.org/officeDocument/2006/relationships/hyperlink" Target="consultantplus://offline/ref=642E2B3E67CE3CA7685058660A49C3180035898D98B522CE206F19C6BBD27EB912854D4B7576EF87F228728D286C39C8A9BAD9I" TargetMode="External"/><Relationship Id="rId80" Type="http://schemas.openxmlformats.org/officeDocument/2006/relationships/hyperlink" Target="consultantplus://offline/ref=642E2B3E67CE3CA76850466B1C259F170638D48291B12D9F75381F91E48278EC40C513122437A48AF4336E8D2FB7DBI" TargetMode="External"/><Relationship Id="rId85" Type="http://schemas.openxmlformats.org/officeDocument/2006/relationships/hyperlink" Target="consultantplus://offline/ref=642E2B3E67CE3CA76850597E19259F17063CDE8198BD70957D611393E38D27E955D44B1F212CBA8CEC2F6C8CB2D7I" TargetMode="External"/><Relationship Id="rId93" Type="http://schemas.openxmlformats.org/officeDocument/2006/relationships/hyperlink" Target="consultantplus://offline/ref=642E2B3E67CE3CA76850587009259F17053FD4809EBE2D9F75381F91E48278EC52C54B1E2432BA8BF12638DC6A2736C8ADBE3FEB204FFA18BEDBI" TargetMode="External"/><Relationship Id="rId98" Type="http://schemas.openxmlformats.org/officeDocument/2006/relationships/hyperlink" Target="consultantplus://offline/ref=642E2B3E67CE3CA76850587009259F170636DE849CB02D9F75381F91E48278EC52C54B1E2432BA8AFA2638DC6A2736C8ADBE3FEB204FFA18BED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AFA0FB31F7E67D486F7D394EFC46B653F0A3CC06E43429ED25AD130263B8F71DB154FBE01DAAD806E6954AA361ED44F3114ECE355AFB17D515D68BtAoDH" TargetMode="External"/><Relationship Id="rId17" Type="http://schemas.openxmlformats.org/officeDocument/2006/relationships/hyperlink" Target="consultantplus://offline/ref=12AFA0FB31F7E67D486F7C215D901AB955FCFBC00CB16C7AE62CA5415563E4B24BB85FAABD59A1C704E694t4o7H" TargetMode="External"/><Relationship Id="rId25" Type="http://schemas.openxmlformats.org/officeDocument/2006/relationships/hyperlink" Target="consultantplus://offline/ref=12AFA0FB31F7E67D486F7C215D901AB955F8F8C30FEC6672BF20A7465A3CE1A75AE052AFA647A7DF18E4954FtAoCH" TargetMode="External"/><Relationship Id="rId33" Type="http://schemas.openxmlformats.org/officeDocument/2006/relationships/hyperlink" Target="consultantplus://offline/ref=3F574D1FB6A49AABE7899C705F32506E45E1C5D395FE335D7F8DA71ACE00aCH" TargetMode="External"/><Relationship Id="rId38" Type="http://schemas.openxmlformats.org/officeDocument/2006/relationships/hyperlink" Target="consultantplus://offline/ref=3F574D1FB6A49AABE7899C705F32506E45E1C5D395FE335D7F8DA71ACE00aCH" TargetMode="External"/><Relationship Id="rId46" Type="http://schemas.openxmlformats.org/officeDocument/2006/relationships/hyperlink" Target="consultantplus://offline/ref=3F574D1FB6A49AABE7899C705F32506E45E9C2D292FF335D7F8DA71ACE0C1F10593E7704A61F50B406a9H" TargetMode="External"/><Relationship Id="rId59" Type="http://schemas.openxmlformats.org/officeDocument/2006/relationships/hyperlink" Target="consultantplus://offline/ref=642E2B3E67CE3CA76850587009259F17063ED6809ABE2D9F75381F91E48278EC40C513122437A48AF4336E8D2FB7DBI" TargetMode="External"/><Relationship Id="rId67" Type="http://schemas.openxmlformats.org/officeDocument/2006/relationships/hyperlink" Target="consultantplus://offline/ref=642E2B3E67CE3CA76850587009259F17073CD3809BB72D9F75381F91E48278EC40C513122437A48AF4336E8D2FB7DBI" TargetMode="External"/><Relationship Id="rId103" Type="http://schemas.openxmlformats.org/officeDocument/2006/relationships/hyperlink" Target="consultantplus://offline/ref=642E2B3E67CE3CA7685058660A49C3180035898D98B522CE2F6419C6BBD27EB912854D4B6776B78BF22D6C882F796F99ECF532ED3B53FA1FFC8D9FC0B3DBI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12AFA0FB31F7E67D486F7C215D901AB955FAFDC70EEC6672BF20A7465A3CE1A75AE052AFA647A7DF18E4954FtAoCH" TargetMode="External"/><Relationship Id="rId41" Type="http://schemas.openxmlformats.org/officeDocument/2006/relationships/hyperlink" Target="consultantplus://offline/ref=3F574D1FB6A49AABE7899C705F32506E46E0C3D397F9335D7F8DA71ACE0C1F10593E7704A201aBH" TargetMode="External"/><Relationship Id="rId54" Type="http://schemas.openxmlformats.org/officeDocument/2006/relationships/hyperlink" Target="consultantplus://offline/ref=3F574D1FB6A49AABE7899C705F32506E45EBC0D792FE335D7F8DA71ACE0C1F10593E7704A61F55B406a8H" TargetMode="External"/><Relationship Id="rId62" Type="http://schemas.openxmlformats.org/officeDocument/2006/relationships/hyperlink" Target="consultantplus://offline/ref=642E2B3E67CE3CA76850587009259F17073FDF879DB42D9F75381F91E48278EC40C513122437A48AF4336E8D2FB7DBI" TargetMode="External"/><Relationship Id="rId70" Type="http://schemas.openxmlformats.org/officeDocument/2006/relationships/hyperlink" Target="consultantplus://offline/ref=642E2B3E67CE3CA7685058660A49C3180035898D98B522CE2F6419C6BBD27EB912854D4B6776B78BF22D6C8926796F99ECF532ED3B53FA1FFC8D9FC0B3DBI" TargetMode="External"/><Relationship Id="rId75" Type="http://schemas.openxmlformats.org/officeDocument/2006/relationships/hyperlink" Target="consultantplus://offline/ref=642E2B3E67CE3CA76850597E19259F170738D68BCFEA72C4286F169BB3D737ED1C8143012434A488F22CB6D5I" TargetMode="External"/><Relationship Id="rId83" Type="http://schemas.openxmlformats.org/officeDocument/2006/relationships/hyperlink" Target="consultantplus://offline/ref=642E2B3E67CE3CA76850597E19259F17063ED0849FBD70957D611393E38D27E955D44B1F212CBA8CEC2F6C8CB2D7I" TargetMode="External"/><Relationship Id="rId88" Type="http://schemas.openxmlformats.org/officeDocument/2006/relationships/hyperlink" Target="consultantplus://offline/ref=642E2B3E67CE3CA76850466B1C259F17063CD78698B02D9F75381F91E48278EC40C513122437A48AF4336E8D2FB7DBI" TargetMode="External"/><Relationship Id="rId91" Type="http://schemas.openxmlformats.org/officeDocument/2006/relationships/hyperlink" Target="consultantplus://offline/ref=642E2B3E67CE3CA76850587009259F17053FD5849BBE2D9F75381F91E48278EC52C54B1E2432BA8BF62638DC6A2736C8ADBE3FEB204FFA18BEDBI" TargetMode="External"/><Relationship Id="rId96" Type="http://schemas.openxmlformats.org/officeDocument/2006/relationships/hyperlink" Target="consultantplus://offline/ref=642E2B3E67CE3CA7685058660A49C3180035898D98B522CE2F6419C6BBD27EB912854D4B6776B78BF22D6C882E796F99ECF532ED3B53FA1FFC8D9FC0B3DB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2AFA0FB31F7E67D486F633458901AB955FEFAC007E33B78B779AB445D33BEA24FF10AA2A35CB9D900F8974EA4t6o3H" TargetMode="External"/><Relationship Id="rId23" Type="http://schemas.openxmlformats.org/officeDocument/2006/relationships/hyperlink" Target="consultantplus://offline/ref=12AFA0FB31F7E67D486F7C215D901AB954FDFCCA51BB6423EA2EA24E0A66F1A313B55AB1A35FB9DB06E7t9oCH" TargetMode="External"/><Relationship Id="rId28" Type="http://schemas.openxmlformats.org/officeDocument/2006/relationships/hyperlink" Target="consultantplus://offline/ref=12AFA0FB31F7E67D486F633458901AB955F9FDC706E13B78B779AB445D33BEA24FF10AA2A35CB9D900F8974EA4t6o3H" TargetMode="External"/><Relationship Id="rId36" Type="http://schemas.openxmlformats.org/officeDocument/2006/relationships/hyperlink" Target="consultantplus://offline/ref=3F574D1FB6A49AABE7899C705F32506E45E9C5D593F7335D7F8DA71ACE0C1F10593E7704A61F50B406a9H" TargetMode="External"/><Relationship Id="rId49" Type="http://schemas.openxmlformats.org/officeDocument/2006/relationships/hyperlink" Target="consultantplus://offline/ref=3F574D1FB6A49AABE7899C705F32506E45E8C0D19CF8335D7F8DA71ACE0C1F10593E7704A61F50B406a8H" TargetMode="External"/><Relationship Id="rId57" Type="http://schemas.openxmlformats.org/officeDocument/2006/relationships/hyperlink" Target="consultantplus://offline/ref=642E2B3E67CE3CA76850587009259F17073ED78891B62D9F75381F91E48278EC40C513122437A48AF4336E8D2FB7DBI" TargetMode="External"/><Relationship Id="rId106" Type="http://schemas.openxmlformats.org/officeDocument/2006/relationships/footer" Target="footer1.xml"/><Relationship Id="rId10" Type="http://schemas.openxmlformats.org/officeDocument/2006/relationships/hyperlink" Target="consultantplus://offline/ref=12AFA0FB31F7E67D486F633458901AB955FCF8C60FEE3B78B779AB445D33BEA24FF10AA2A35CB9D900F8974EA4t6o3H" TargetMode="External"/><Relationship Id="rId31" Type="http://schemas.openxmlformats.org/officeDocument/2006/relationships/hyperlink" Target="consultantplus://offline/ref=3F574D1FB6A49AABE78983655A32506E46EFC3D191F56E5777D4AB180Ca9H" TargetMode="External"/><Relationship Id="rId44" Type="http://schemas.openxmlformats.org/officeDocument/2006/relationships/hyperlink" Target="consultantplus://offline/ref=3F574D1FB6A49AABE78983655A32506E45E8C2D497F56E5777D4AB18C90340075E777B05A61A570Ba4H" TargetMode="External"/><Relationship Id="rId52" Type="http://schemas.openxmlformats.org/officeDocument/2006/relationships/hyperlink" Target="consultantplus://offline/ref=3F574D1FB6A49AABE7899C705F32506E45E8C0D19CF8335D7F8DA71ACE0C1F10593E7704A61F50B406a8H" TargetMode="External"/><Relationship Id="rId60" Type="http://schemas.openxmlformats.org/officeDocument/2006/relationships/hyperlink" Target="consultantplus://offline/ref=642E2B3E67CE3CA76850587009259F17073FD3889ABF2D9F75381F91E48278EC40C513122437A48AF4336E8D2FB7DBI" TargetMode="External"/><Relationship Id="rId65" Type="http://schemas.openxmlformats.org/officeDocument/2006/relationships/hyperlink" Target="consultantplus://offline/ref=642E2B3E67CE3CA76850587009259F170637D5869CB42D9F75381F91E48278EC40C513122437A48AF4336E8D2FB7DBI" TargetMode="External"/><Relationship Id="rId73" Type="http://schemas.openxmlformats.org/officeDocument/2006/relationships/hyperlink" Target="consultantplus://offline/ref=642E2B3E67CE3CA7685058660A49C3180035898D98B520C02D6A19C6BBD27EB912854D4B7576EF87F228728D286C39C8A9BAD9I" TargetMode="External"/><Relationship Id="rId78" Type="http://schemas.openxmlformats.org/officeDocument/2006/relationships/hyperlink" Target="consultantplus://offline/ref=642E2B3E67CE3CA76850597E19259F17063AD78892E07A9D246D1194ECD222FC448C461A3A32BC94F02D6DB8D4I" TargetMode="External"/><Relationship Id="rId81" Type="http://schemas.openxmlformats.org/officeDocument/2006/relationships/hyperlink" Target="consultantplus://offline/ref=642E2B3E67CE3CA76850597E19259F17063FDF829ABD70957D611393E38D27E955D44B1F212CBA8CEC2F6C8CB2D7I" TargetMode="External"/><Relationship Id="rId86" Type="http://schemas.openxmlformats.org/officeDocument/2006/relationships/hyperlink" Target="consultantplus://offline/ref=642E2B3E67CE3CA76850466B1C259F170639D28791BF2D9F75381F91E48278EC40C513122437A48AF4336E8D2FB7DBI" TargetMode="External"/><Relationship Id="rId94" Type="http://schemas.openxmlformats.org/officeDocument/2006/relationships/hyperlink" Target="consultantplus://offline/ref=642E2B3E67CE3CA76850587009259F170536D2879DB12D9F75381F91E48278EC52C54B1E2432BA8BF72638DC6A2736C8ADBE3FEB204FFA18BEDBI" TargetMode="External"/><Relationship Id="rId99" Type="http://schemas.openxmlformats.org/officeDocument/2006/relationships/hyperlink" Target="consultantplus://offline/ref=642E2B3E67CE3CA7685058660A49C3180035898D98B522CE2F6419C6BBD27EB912854D4B6776B78BF22D6C882E796F99ECF532ED3B53FA1FFC8D9FC0B3DBI" TargetMode="External"/><Relationship Id="rId101" Type="http://schemas.openxmlformats.org/officeDocument/2006/relationships/hyperlink" Target="consultantplus://offline/ref=642E2B3E67CE3CA76850587009259F17063CD5849EB62D9F75381F91E48278EC52C54B1E2432BA8AFB2638DC6A2736C8ADBE3FEB204FFA18BED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AFA0FB31F7E67D486F7C215D901AB955F9F4C006EC6672BF20A7465A3CE1A75AE052AFA647A7DF18E4954FtAoCH" TargetMode="External"/><Relationship Id="rId13" Type="http://schemas.openxmlformats.org/officeDocument/2006/relationships/hyperlink" Target="consultantplus://offline/ref=12AFA0FB31F7E67D486F633458901AB955FEFAC007E33B78B779AB445D33BEA25DF152AEA359A7DF00EDC11FE13FB415B25A43C82E46FB10tCo2H" TargetMode="External"/><Relationship Id="rId18" Type="http://schemas.openxmlformats.org/officeDocument/2006/relationships/hyperlink" Target="consultantplus://offline/ref=12AFA0FB31F7E67D486F7C215D901AB955FFFDC90CB16C7AE62CA5415563E4B24BB85FAABD59A1C704E694t4o7H" TargetMode="External"/><Relationship Id="rId39" Type="http://schemas.openxmlformats.org/officeDocument/2006/relationships/hyperlink" Target="consultantplus://offline/ref=3F574D1FB6A49AABE7899C705F32506E45E9C5D190F8335D7F8DA71ACE0C1F10593E7704A61F50B406a9H" TargetMode="External"/><Relationship Id="rId34" Type="http://schemas.openxmlformats.org/officeDocument/2006/relationships/hyperlink" Target="consultantplus://offline/ref=3F574D1FB6A49AABE7899C705F32506E45E9C5D593F7335D7F8DA71ACE0C1F10593E7704A61F50B406a9H" TargetMode="External"/><Relationship Id="rId50" Type="http://schemas.openxmlformats.org/officeDocument/2006/relationships/hyperlink" Target="consultantplus://offline/ref=3F574D1FB6A49AABE7899C705F32506E45EBC0D792FE335D7F8DA71ACE0C1F10593E7704A61F50B406a8H" TargetMode="External"/><Relationship Id="rId55" Type="http://schemas.openxmlformats.org/officeDocument/2006/relationships/hyperlink" Target="consultantplus://offline/ref=642E2B3E67CE3CA76850587009259F17073ED68098B72D9F75381F91E48278EC40C513122437A48AF4336E8D2FB7DBI" TargetMode="External"/><Relationship Id="rId76" Type="http://schemas.openxmlformats.org/officeDocument/2006/relationships/hyperlink" Target="consultantplus://offline/ref=642E2B3E67CE3CA76850597E19259F170537D78192E07A9D246D1194ECD222FC448C461A3A32BC94F02D6DB8D4I" TargetMode="External"/><Relationship Id="rId97" Type="http://schemas.openxmlformats.org/officeDocument/2006/relationships/hyperlink" Target="consultantplus://offline/ref=642E2B3E67CE3CA76850587009259F17063ED0829CB02D9F75381F91E48278EC52C54B1E2432BA8AFA2638DC6A2736C8ADBE3FEB204FFA18BEDBI" TargetMode="External"/><Relationship Id="rId104" Type="http://schemas.openxmlformats.org/officeDocument/2006/relationships/hyperlink" Target="consultantplus://offline/ref=642E2B3E67CE3CA76850587009259F170637D0819BB42D9F75381F91E48278EC52C54B1E2432BA8AFA2638DC6A2736C8ADBE3FEB204FFA18BE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6EF4F-8DA2-49AB-AFAE-5BE37811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10265</Words>
  <Characters>58511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49</cp:revision>
  <cp:lastPrinted>2019-06-17T07:10:00Z</cp:lastPrinted>
  <dcterms:created xsi:type="dcterms:W3CDTF">2019-05-30T13:30:00Z</dcterms:created>
  <dcterms:modified xsi:type="dcterms:W3CDTF">2019-06-17T07:10:00Z</dcterms:modified>
</cp:coreProperties>
</file>